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66" w:rsidRDefault="00616D9D" w:rsidP="00616D9D">
      <w:pPr>
        <w:jc w:val="center"/>
        <w:rPr>
          <w:b/>
        </w:rPr>
      </w:pPr>
      <w:r w:rsidRPr="00616D9D">
        <w:rPr>
          <w:b/>
        </w:rPr>
        <w:t>EXPERIMENTANDO CON ACIDOS Y BASES</w:t>
      </w:r>
    </w:p>
    <w:p w:rsidR="00616D9D" w:rsidRDefault="00616D9D" w:rsidP="00616D9D"/>
    <w:p w:rsidR="00616D9D" w:rsidRPr="00616D9D" w:rsidRDefault="00616D9D" w:rsidP="00616D9D">
      <w:pPr>
        <w:rPr>
          <w:b/>
        </w:rPr>
      </w:pPr>
      <w:r w:rsidRPr="00616D9D">
        <w:rPr>
          <w:b/>
        </w:rPr>
        <w:t>REACTIVOS Y MATERIALES</w:t>
      </w:r>
    </w:p>
    <w:p w:rsidR="00616D9D" w:rsidRDefault="00616D9D" w:rsidP="00616D9D">
      <w:pPr>
        <w:sectPr w:rsidR="00616D9D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16D9D" w:rsidRDefault="00616D9D" w:rsidP="00214351">
      <w:pPr>
        <w:spacing w:line="240" w:lineRule="auto"/>
      </w:pPr>
      <w:r>
        <w:lastRenderedPageBreak/>
        <w:t>Fenolftaleína</w:t>
      </w:r>
    </w:p>
    <w:p w:rsidR="00616D9D" w:rsidRDefault="00616D9D" w:rsidP="00214351">
      <w:pPr>
        <w:spacing w:line="240" w:lineRule="auto"/>
      </w:pPr>
      <w:r>
        <w:t>Solución de ácido clorhídrico 0.1 N</w:t>
      </w:r>
    </w:p>
    <w:p w:rsidR="00616D9D" w:rsidRDefault="00616D9D" w:rsidP="00214351">
      <w:pPr>
        <w:spacing w:line="240" w:lineRule="auto"/>
      </w:pPr>
      <w:r>
        <w:t>Solución de hidróxido de sodio</w:t>
      </w:r>
    </w:p>
    <w:p w:rsidR="00616D9D" w:rsidRDefault="00616D9D" w:rsidP="00214351">
      <w:pPr>
        <w:spacing w:line="240" w:lineRule="auto"/>
      </w:pPr>
      <w:r>
        <w:t>Bureta de 50 ml</w:t>
      </w:r>
    </w:p>
    <w:p w:rsidR="00616D9D" w:rsidRDefault="00616D9D" w:rsidP="00214351">
      <w:pPr>
        <w:spacing w:line="240" w:lineRule="auto"/>
      </w:pPr>
      <w:r>
        <w:lastRenderedPageBreak/>
        <w:t>Erlenmeyer de 125 ml</w:t>
      </w:r>
    </w:p>
    <w:p w:rsidR="00616D9D" w:rsidRDefault="00616D9D" w:rsidP="00214351">
      <w:pPr>
        <w:spacing w:line="240" w:lineRule="auto"/>
      </w:pPr>
      <w:r>
        <w:t>Gotero</w:t>
      </w:r>
    </w:p>
    <w:p w:rsidR="00616D9D" w:rsidRDefault="00616D9D" w:rsidP="00214351">
      <w:pPr>
        <w:spacing w:line="240" w:lineRule="auto"/>
      </w:pPr>
      <w:r>
        <w:t>Probeta de 50 ml</w:t>
      </w:r>
    </w:p>
    <w:p w:rsidR="00616D9D" w:rsidRDefault="00616D9D" w:rsidP="00214351">
      <w:pPr>
        <w:spacing w:line="240" w:lineRule="auto"/>
      </w:pPr>
      <w:r>
        <w:t>Soporte con pinzas de bureta</w:t>
      </w:r>
    </w:p>
    <w:p w:rsidR="00616D9D" w:rsidRDefault="00616D9D" w:rsidP="00616D9D">
      <w:pPr>
        <w:sectPr w:rsidR="00616D9D" w:rsidSect="00616D9D">
          <w:type w:val="continuous"/>
          <w:pgSz w:w="12240" w:h="15840"/>
          <w:pgMar w:top="1417" w:right="1701" w:bottom="1417" w:left="1701" w:header="708" w:footer="708" w:gutter="0"/>
          <w:cols w:num="2" w:space="720"/>
          <w:docGrid w:linePitch="360"/>
        </w:sectPr>
      </w:pPr>
    </w:p>
    <w:p w:rsidR="00616D9D" w:rsidRPr="00616D9D" w:rsidRDefault="00616D9D" w:rsidP="00616D9D">
      <w:pPr>
        <w:rPr>
          <w:b/>
        </w:rPr>
      </w:pPr>
      <w:r w:rsidRPr="00616D9D">
        <w:rPr>
          <w:b/>
        </w:rPr>
        <w:lastRenderedPageBreak/>
        <w:t>PROCEDIMIENTO</w:t>
      </w:r>
    </w:p>
    <w:p w:rsidR="00616D9D" w:rsidRDefault="00616D9D" w:rsidP="00616D9D">
      <w:pPr>
        <w:pStyle w:val="Prrafodelista"/>
        <w:numPr>
          <w:ilvl w:val="0"/>
          <w:numId w:val="1"/>
        </w:numPr>
      </w:pPr>
      <w:r>
        <w:t xml:space="preserve">Lava la bureta con cuidado. Usa una solución de </w:t>
      </w:r>
      <w:r w:rsidR="00041A6E">
        <w:t>jabón</w:t>
      </w:r>
      <w:r>
        <w:t xml:space="preserve"> y un cepillo largo. Enjuaga bien con agua de la llave y por ultimo con agua  destilada.</w:t>
      </w:r>
    </w:p>
    <w:p w:rsidR="00616D9D" w:rsidRDefault="00616D9D" w:rsidP="00616D9D">
      <w:pPr>
        <w:pStyle w:val="Prrafodelista"/>
        <w:numPr>
          <w:ilvl w:val="0"/>
          <w:numId w:val="1"/>
        </w:numPr>
      </w:pPr>
      <w:r>
        <w:t xml:space="preserve">Lava ahora la bureta con aproximadamente 5 ml de la solución de </w:t>
      </w:r>
      <w:r w:rsidR="00F81B0D">
        <w:t>hidróxido de sodio. Elimina la solución de lavado por el vertedero, usando suficiente agua.</w:t>
      </w:r>
    </w:p>
    <w:p w:rsidR="00F81B0D" w:rsidRDefault="00F81B0D" w:rsidP="00616D9D">
      <w:pPr>
        <w:pStyle w:val="Prrafodelista"/>
        <w:numPr>
          <w:ilvl w:val="0"/>
          <w:numId w:val="1"/>
        </w:numPr>
      </w:pPr>
      <w:r>
        <w:t xml:space="preserve">Llena la bureta con la solución de </w:t>
      </w:r>
      <w:proofErr w:type="spellStart"/>
      <w:r>
        <w:t>NaOH</w:t>
      </w:r>
      <w:proofErr w:type="spellEnd"/>
      <w:r>
        <w:t xml:space="preserve"> cuya concentración se investiga. Quita todas las burbujas que pueda tener la bureta en su extremidad inferior.</w:t>
      </w:r>
    </w:p>
    <w:p w:rsidR="00F81B0D" w:rsidRDefault="00F81B0D" w:rsidP="00616D9D">
      <w:pPr>
        <w:pStyle w:val="Prrafodelista"/>
        <w:numPr>
          <w:ilvl w:val="0"/>
          <w:numId w:val="1"/>
        </w:numPr>
      </w:pPr>
      <w:r>
        <w:t>Lee y anota el volumen inicial al segundo valor decimal.</w:t>
      </w:r>
    </w:p>
    <w:p w:rsidR="00F81B0D" w:rsidRDefault="00F81B0D" w:rsidP="00616D9D">
      <w:pPr>
        <w:pStyle w:val="Prrafodelista"/>
        <w:numPr>
          <w:ilvl w:val="0"/>
          <w:numId w:val="1"/>
        </w:numPr>
      </w:pPr>
      <w:r>
        <w:t xml:space="preserve">En un Erlenmeyer de 125 ml coloca 10 ml de la solución de </w:t>
      </w:r>
      <w:proofErr w:type="spellStart"/>
      <w:r>
        <w:t>HCl</w:t>
      </w:r>
      <w:proofErr w:type="spellEnd"/>
      <w:r>
        <w:t xml:space="preserve"> y añade 3 gotas de fenolftaleína.</w:t>
      </w:r>
    </w:p>
    <w:p w:rsidR="00F81B0D" w:rsidRDefault="00F81B0D" w:rsidP="00616D9D">
      <w:pPr>
        <w:pStyle w:val="Prrafodelista"/>
        <w:numPr>
          <w:ilvl w:val="0"/>
          <w:numId w:val="1"/>
        </w:numPr>
      </w:pPr>
      <w:r>
        <w:t xml:space="preserve">Luego comienza a titular añadiendo solución básica gota a gota desde la bureta </w:t>
      </w:r>
      <w:r w:rsidR="00041A6E">
        <w:t>agitando</w:t>
      </w:r>
      <w:r>
        <w:t xml:space="preserve"> el Erlenmeyer constantemente en forma circular.</w:t>
      </w:r>
    </w:p>
    <w:p w:rsidR="00F81B0D" w:rsidRDefault="00F81B0D" w:rsidP="00616D9D">
      <w:pPr>
        <w:pStyle w:val="Prrafodelista"/>
        <w:numPr>
          <w:ilvl w:val="0"/>
          <w:numId w:val="1"/>
        </w:numPr>
      </w:pPr>
      <w:r>
        <w:t xml:space="preserve">La solución acida va tomando un color rosado, el cual desaparece al principio, pero llega un momento en que es permanente. En este instante, suspenda la </w:t>
      </w:r>
      <w:r w:rsidR="00041A6E">
        <w:t>adición</w:t>
      </w:r>
      <w:r>
        <w:t xml:space="preserve"> de solución básica.</w:t>
      </w:r>
    </w:p>
    <w:p w:rsidR="00F81B0D" w:rsidRDefault="00F81B0D" w:rsidP="00F81B0D">
      <w:pPr>
        <w:pStyle w:val="Prrafodelista"/>
        <w:numPr>
          <w:ilvl w:val="0"/>
          <w:numId w:val="1"/>
        </w:numPr>
      </w:pPr>
      <w:r>
        <w:t>Lea el volumen gastado en la bureta y anota.</w:t>
      </w:r>
    </w:p>
    <w:p w:rsidR="00F81B0D" w:rsidRPr="00616D9D" w:rsidRDefault="00F81B0D" w:rsidP="00F81B0D">
      <w:pPr>
        <w:rPr>
          <w:b/>
        </w:rPr>
      </w:pPr>
      <w:r w:rsidRPr="00616D9D">
        <w:rPr>
          <w:b/>
        </w:rPr>
        <w:t xml:space="preserve">ANALISIS </w:t>
      </w:r>
    </w:p>
    <w:p w:rsidR="00F81B0D" w:rsidRDefault="00F81B0D" w:rsidP="00F81B0D">
      <w:pPr>
        <w:pStyle w:val="Prrafodelista"/>
        <w:numPr>
          <w:ilvl w:val="0"/>
          <w:numId w:val="2"/>
        </w:numPr>
      </w:pPr>
      <w:r>
        <w:t xml:space="preserve">Calcula la normalidad de la solución de </w:t>
      </w:r>
      <w:proofErr w:type="spellStart"/>
      <w:r>
        <w:t>NaOH</w:t>
      </w:r>
      <w:proofErr w:type="spellEnd"/>
      <w:r>
        <w:t xml:space="preserve"> usando la fórmula:</w:t>
      </w:r>
    </w:p>
    <w:p w:rsidR="00F81B0D" w:rsidRDefault="00F81B0D" w:rsidP="00F81B0D">
      <w:pPr>
        <w:rPr>
          <w:b/>
          <w:sz w:val="32"/>
          <w:szCs w:val="32"/>
        </w:rPr>
      </w:pPr>
      <w:proofErr w:type="spellStart"/>
      <w:proofErr w:type="gramStart"/>
      <w:r w:rsidRPr="00616D9D">
        <w:rPr>
          <w:b/>
          <w:sz w:val="32"/>
          <w:szCs w:val="32"/>
        </w:rPr>
        <w:t>N</w:t>
      </w:r>
      <w:r w:rsidRPr="00616D9D">
        <w:rPr>
          <w:b/>
          <w:sz w:val="32"/>
          <w:szCs w:val="32"/>
          <w:vertAlign w:val="subscript"/>
        </w:rPr>
        <w:t>a</w:t>
      </w:r>
      <w:proofErr w:type="spellEnd"/>
      <w:r w:rsidRPr="00616D9D">
        <w:rPr>
          <w:b/>
          <w:sz w:val="32"/>
          <w:szCs w:val="32"/>
        </w:rPr>
        <w:t xml:space="preserve"> .</w:t>
      </w:r>
      <w:proofErr w:type="gramEnd"/>
      <w:r w:rsidRPr="00616D9D">
        <w:rPr>
          <w:b/>
          <w:sz w:val="32"/>
          <w:szCs w:val="32"/>
        </w:rPr>
        <w:t xml:space="preserve"> </w:t>
      </w:r>
      <w:proofErr w:type="gramStart"/>
      <w:r w:rsidRPr="00616D9D">
        <w:rPr>
          <w:b/>
          <w:sz w:val="32"/>
          <w:szCs w:val="32"/>
        </w:rPr>
        <w:t>V</w:t>
      </w:r>
      <w:r w:rsidRPr="00616D9D">
        <w:rPr>
          <w:b/>
          <w:sz w:val="32"/>
          <w:szCs w:val="32"/>
          <w:vertAlign w:val="subscript"/>
        </w:rPr>
        <w:t>a</w:t>
      </w:r>
      <w:r w:rsidRPr="00616D9D">
        <w:rPr>
          <w:b/>
          <w:sz w:val="32"/>
          <w:szCs w:val="32"/>
        </w:rPr>
        <w:t xml:space="preserve"> :</w:t>
      </w:r>
      <w:proofErr w:type="gramEnd"/>
      <w:r w:rsidRPr="00616D9D">
        <w:rPr>
          <w:b/>
          <w:sz w:val="32"/>
          <w:szCs w:val="32"/>
        </w:rPr>
        <w:t xml:space="preserve"> N</w:t>
      </w:r>
      <w:r w:rsidRPr="00616D9D">
        <w:rPr>
          <w:b/>
          <w:sz w:val="32"/>
          <w:szCs w:val="32"/>
          <w:vertAlign w:val="subscript"/>
        </w:rPr>
        <w:t>b</w:t>
      </w:r>
      <w:r w:rsidRPr="00616D9D">
        <w:rPr>
          <w:b/>
          <w:sz w:val="32"/>
          <w:szCs w:val="32"/>
        </w:rPr>
        <w:t xml:space="preserve"> . </w:t>
      </w:r>
      <w:proofErr w:type="spellStart"/>
      <w:r w:rsidRPr="00616D9D">
        <w:rPr>
          <w:b/>
          <w:sz w:val="32"/>
          <w:szCs w:val="32"/>
        </w:rPr>
        <w:t>V</w:t>
      </w:r>
      <w:r w:rsidRPr="00616D9D">
        <w:rPr>
          <w:b/>
          <w:sz w:val="32"/>
          <w:szCs w:val="32"/>
          <w:vertAlign w:val="subscript"/>
        </w:rPr>
        <w:t>b</w:t>
      </w:r>
      <w:proofErr w:type="spellEnd"/>
    </w:p>
    <w:p w:rsidR="00F81B0D" w:rsidRDefault="00F81B0D" w:rsidP="00F81B0D">
      <w:pPr>
        <w:pStyle w:val="Prrafodelista"/>
        <w:numPr>
          <w:ilvl w:val="0"/>
          <w:numId w:val="2"/>
        </w:numPr>
      </w:pPr>
      <w:r>
        <w:t xml:space="preserve">En una titulación se gastaron 20 ml de </w:t>
      </w:r>
      <w:proofErr w:type="spellStart"/>
      <w:r>
        <w:t>NaOH</w:t>
      </w:r>
      <w:proofErr w:type="spellEnd"/>
      <w:r>
        <w:t xml:space="preserve">, para neutralizar 15 ml de solución de </w:t>
      </w:r>
      <w:r w:rsidR="00041A6E">
        <w:t>ácido</w:t>
      </w:r>
      <w:r>
        <w:t xml:space="preserve"> 0.25 N</w:t>
      </w:r>
      <w:r w:rsidR="00041A6E">
        <w:t xml:space="preserve">. ¿cuál es la concentración de la solución de </w:t>
      </w:r>
      <w:proofErr w:type="spellStart"/>
      <w:r w:rsidR="00041A6E">
        <w:t>NaOH</w:t>
      </w:r>
      <w:proofErr w:type="spellEnd"/>
      <w:r w:rsidR="00041A6E">
        <w:t>?</w:t>
      </w:r>
    </w:p>
    <w:p w:rsidR="00041A6E" w:rsidRDefault="00041A6E" w:rsidP="00F81B0D">
      <w:pPr>
        <w:pStyle w:val="Prrafodelista"/>
        <w:numPr>
          <w:ilvl w:val="0"/>
          <w:numId w:val="2"/>
        </w:numPr>
      </w:pPr>
      <w:r>
        <w:t>¿Qué aplicaciones puede tener el proceso de titulación?</w:t>
      </w:r>
    </w:p>
    <w:p w:rsidR="00041A6E" w:rsidRDefault="00041A6E" w:rsidP="00041A6E"/>
    <w:p w:rsidR="00041A6E" w:rsidRDefault="00041A6E" w:rsidP="00041A6E"/>
    <w:p w:rsidR="00041A6E" w:rsidRDefault="00041A6E" w:rsidP="00041A6E"/>
    <w:p w:rsidR="00041A6E" w:rsidRPr="00616D9D" w:rsidRDefault="00041A6E" w:rsidP="00041A6E">
      <w:pPr>
        <w:rPr>
          <w:b/>
        </w:rPr>
      </w:pPr>
      <w:r w:rsidRPr="00616D9D">
        <w:rPr>
          <w:b/>
        </w:rPr>
        <w:lastRenderedPageBreak/>
        <w:t>REACTIVOS Y MATERIALES</w:t>
      </w:r>
    </w:p>
    <w:p w:rsidR="00041A6E" w:rsidRDefault="00041A6E" w:rsidP="00041A6E">
      <w:pPr>
        <w:sectPr w:rsidR="00041A6E" w:rsidSect="00041A6E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41A6E" w:rsidRDefault="00041A6E" w:rsidP="00214351">
      <w:pPr>
        <w:spacing w:line="240" w:lineRule="auto"/>
      </w:pPr>
      <w:r>
        <w:lastRenderedPageBreak/>
        <w:t>Agua destilada</w:t>
      </w:r>
    </w:p>
    <w:p w:rsidR="00041A6E" w:rsidRDefault="00041A6E" w:rsidP="00214351">
      <w:pPr>
        <w:spacing w:line="240" w:lineRule="auto"/>
      </w:pPr>
      <w:r>
        <w:t>Champú</w:t>
      </w:r>
    </w:p>
    <w:p w:rsidR="00041A6E" w:rsidRDefault="00041A6E" w:rsidP="00214351">
      <w:pPr>
        <w:spacing w:line="240" w:lineRule="auto"/>
      </w:pPr>
      <w:proofErr w:type="spellStart"/>
      <w:r>
        <w:t>Clorox</w:t>
      </w:r>
      <w:proofErr w:type="spellEnd"/>
    </w:p>
    <w:p w:rsidR="00041A6E" w:rsidRDefault="00041A6E" w:rsidP="00214351">
      <w:pPr>
        <w:spacing w:line="240" w:lineRule="auto"/>
      </w:pPr>
      <w:r>
        <w:t>Detergente</w:t>
      </w:r>
    </w:p>
    <w:p w:rsidR="00041A6E" w:rsidRDefault="00041A6E" w:rsidP="00214351">
      <w:pPr>
        <w:spacing w:line="240" w:lineRule="auto"/>
      </w:pPr>
      <w:r>
        <w:t>Jabón de tocador</w:t>
      </w:r>
    </w:p>
    <w:p w:rsidR="00041A6E" w:rsidRDefault="00041A6E" w:rsidP="00214351">
      <w:pPr>
        <w:spacing w:line="240" w:lineRule="auto"/>
      </w:pPr>
      <w:r>
        <w:pgNum/>
        <w:t>Limón</w:t>
      </w:r>
    </w:p>
    <w:p w:rsidR="00041A6E" w:rsidRDefault="00041A6E" w:rsidP="00214351">
      <w:pPr>
        <w:spacing w:line="240" w:lineRule="auto"/>
      </w:pPr>
      <w:r>
        <w:t>Limpiador amoniacal</w:t>
      </w:r>
    </w:p>
    <w:p w:rsidR="00041A6E" w:rsidRDefault="00041A6E" w:rsidP="00214351">
      <w:pPr>
        <w:spacing w:line="240" w:lineRule="auto"/>
      </w:pPr>
      <w:r>
        <w:lastRenderedPageBreak/>
        <w:t>Líquido para limpiar hornos</w:t>
      </w:r>
    </w:p>
    <w:p w:rsidR="00041A6E" w:rsidRDefault="00041A6E" w:rsidP="00214351">
      <w:pPr>
        <w:spacing w:line="240" w:lineRule="auto"/>
      </w:pPr>
      <w:r>
        <w:t>Saliva</w:t>
      </w:r>
    </w:p>
    <w:p w:rsidR="00041A6E" w:rsidRDefault="00041A6E" w:rsidP="00214351">
      <w:pPr>
        <w:spacing w:line="240" w:lineRule="auto"/>
      </w:pPr>
      <w:r>
        <w:t>Sangre</w:t>
      </w:r>
    </w:p>
    <w:p w:rsidR="00041A6E" w:rsidRDefault="00041A6E" w:rsidP="00214351">
      <w:pPr>
        <w:spacing w:line="240" w:lineRule="auto"/>
      </w:pPr>
      <w:r>
        <w:t>Gradilla</w:t>
      </w:r>
    </w:p>
    <w:p w:rsidR="00041A6E" w:rsidRDefault="00041A6E" w:rsidP="00214351">
      <w:pPr>
        <w:spacing w:line="240" w:lineRule="auto"/>
      </w:pPr>
      <w:r>
        <w:t>10 tubos de ensayo</w:t>
      </w:r>
    </w:p>
    <w:p w:rsidR="00041A6E" w:rsidRDefault="00041A6E" w:rsidP="00214351">
      <w:pPr>
        <w:spacing w:line="240" w:lineRule="auto"/>
        <w:sectPr w:rsidR="00041A6E" w:rsidSect="00616D9D">
          <w:type w:val="continuous"/>
          <w:pgSz w:w="12240" w:h="15840"/>
          <w:pgMar w:top="1417" w:right="1701" w:bottom="1417" w:left="1701" w:header="708" w:footer="708" w:gutter="0"/>
          <w:cols w:num="2" w:space="720"/>
          <w:docGrid w:linePitch="360"/>
        </w:sectPr>
      </w:pPr>
      <w:r>
        <w:t>Papel indicador de pH</w:t>
      </w:r>
    </w:p>
    <w:p w:rsidR="00041A6E" w:rsidRPr="00616D9D" w:rsidRDefault="00041A6E" w:rsidP="00041A6E">
      <w:pPr>
        <w:rPr>
          <w:b/>
        </w:rPr>
      </w:pPr>
      <w:r w:rsidRPr="00616D9D">
        <w:rPr>
          <w:b/>
        </w:rPr>
        <w:lastRenderedPageBreak/>
        <w:t>PROCEDIMIENTO</w:t>
      </w:r>
    </w:p>
    <w:p w:rsidR="00041A6E" w:rsidRDefault="00041A6E" w:rsidP="00041A6E">
      <w:pPr>
        <w:pStyle w:val="Prrafodelista"/>
        <w:numPr>
          <w:ilvl w:val="0"/>
          <w:numId w:val="4"/>
        </w:numPr>
      </w:pPr>
      <w:r>
        <w:t xml:space="preserve">Coloca agua destilada en los tubos de ensayo, </w:t>
      </w:r>
      <w:r w:rsidR="00A76E71">
        <w:t>llénalos</w:t>
      </w:r>
      <w:r>
        <w:t xml:space="preserve"> hasta la mitad. Rotula y numera los tubos de ensayo de 1 a 10.</w:t>
      </w:r>
    </w:p>
    <w:p w:rsidR="00041A6E" w:rsidRDefault="00041A6E" w:rsidP="00041A6E">
      <w:pPr>
        <w:pStyle w:val="Prrafodelista"/>
        <w:numPr>
          <w:ilvl w:val="0"/>
          <w:numId w:val="4"/>
        </w:numPr>
      </w:pPr>
      <w:r>
        <w:t>Mide el pH al tubo 1, este será el testigo.</w:t>
      </w:r>
    </w:p>
    <w:p w:rsidR="00041A6E" w:rsidRDefault="00041A6E" w:rsidP="00041A6E">
      <w:pPr>
        <w:pStyle w:val="Prrafodelista"/>
        <w:numPr>
          <w:ilvl w:val="0"/>
          <w:numId w:val="4"/>
        </w:numPr>
      </w:pPr>
      <w:r>
        <w:t xml:space="preserve">Prepara soluciones de los reactivos indicados en los tubos restantes, del 2 al 10. Para ello agrega a cada tubo una pequeña cantidad de cada uno de los reactivos y agita muy bien. Anota el contenido de cada tubo según el </w:t>
      </w:r>
      <w:r w:rsidR="00863082">
        <w:t>número</w:t>
      </w:r>
      <w:r>
        <w:t>.</w:t>
      </w:r>
    </w:p>
    <w:p w:rsidR="00041A6E" w:rsidRPr="00041A6E" w:rsidRDefault="00A76E71" w:rsidP="00041A6E">
      <w:pPr>
        <w:pStyle w:val="Prrafodelista"/>
        <w:numPr>
          <w:ilvl w:val="0"/>
          <w:numId w:val="4"/>
        </w:numPr>
      </w:pPr>
      <w:r>
        <w:t>Mide el pH de cada solución usando el papel indicador de pH y anota los resultados.</w:t>
      </w:r>
    </w:p>
    <w:p w:rsidR="00041A6E" w:rsidRPr="00616D9D" w:rsidRDefault="00041A6E" w:rsidP="00041A6E">
      <w:pPr>
        <w:rPr>
          <w:b/>
        </w:rPr>
      </w:pPr>
      <w:r w:rsidRPr="00616D9D">
        <w:rPr>
          <w:b/>
        </w:rPr>
        <w:t xml:space="preserve">ANALISIS </w:t>
      </w:r>
    </w:p>
    <w:p w:rsidR="00041A6E" w:rsidRDefault="00A76E71" w:rsidP="00A76E71">
      <w:pPr>
        <w:pStyle w:val="Prrafodelista"/>
        <w:numPr>
          <w:ilvl w:val="0"/>
          <w:numId w:val="5"/>
        </w:numPr>
      </w:pPr>
      <w:r>
        <w:t>De acuerdo con la escala de pH. Responde, ¿qué productos domésticos son ácidos y cuales son básicos?</w:t>
      </w:r>
    </w:p>
    <w:p w:rsidR="00A76E71" w:rsidRDefault="00A76E71" w:rsidP="00A76E71">
      <w:pPr>
        <w:pStyle w:val="Prrafodelista"/>
        <w:numPr>
          <w:ilvl w:val="0"/>
          <w:numId w:val="5"/>
        </w:numPr>
      </w:pPr>
      <w:r>
        <w:t>Coloca los reactivos ácidos en orden de acidez creciente.</w:t>
      </w:r>
    </w:p>
    <w:p w:rsidR="00A76E71" w:rsidRDefault="00A76E71" w:rsidP="00A76E71">
      <w:pPr>
        <w:pStyle w:val="Prrafodelista"/>
        <w:numPr>
          <w:ilvl w:val="0"/>
          <w:numId w:val="5"/>
        </w:numPr>
      </w:pPr>
      <w:r>
        <w:t>Distribuye los reactivos básicos en orden de su potencial básico creciente.</w:t>
      </w:r>
    </w:p>
    <w:p w:rsidR="00A76E71" w:rsidRDefault="00A76E71" w:rsidP="00A76E71">
      <w:pPr>
        <w:pStyle w:val="Prrafodelista"/>
        <w:numPr>
          <w:ilvl w:val="0"/>
          <w:numId w:val="5"/>
        </w:numPr>
      </w:pPr>
      <w:r>
        <w:t>Averigua que sustancias químicas tienen las tabletas antiácidas y cómo actúan en el organismo.</w:t>
      </w:r>
    </w:p>
    <w:p w:rsidR="00A76E71" w:rsidRDefault="00A76E71" w:rsidP="00A76E71">
      <w:pPr>
        <w:pStyle w:val="Prrafodelista"/>
        <w:numPr>
          <w:ilvl w:val="0"/>
          <w:numId w:val="5"/>
        </w:numPr>
      </w:pPr>
      <w:r>
        <w:t>¿el pH resultante para la solución de champú concuerda con lo estipulado en la etiqueta de su envase?</w:t>
      </w:r>
    </w:p>
    <w:p w:rsidR="00A76E71" w:rsidRDefault="00A76E71" w:rsidP="00A76E71"/>
    <w:p w:rsidR="00CB5A3A" w:rsidRDefault="00CB5A3A" w:rsidP="00A76E71"/>
    <w:p w:rsidR="00CB5A3A" w:rsidRDefault="00CB5A3A" w:rsidP="00A76E71"/>
    <w:p w:rsidR="00CB5A3A" w:rsidRDefault="00CB5A3A" w:rsidP="00A76E71"/>
    <w:p w:rsidR="00CB5A3A" w:rsidRDefault="00CB5A3A" w:rsidP="00A76E71"/>
    <w:p w:rsidR="00CB5A3A" w:rsidRDefault="00CB5A3A" w:rsidP="00A76E71"/>
    <w:p w:rsidR="00CB5A3A" w:rsidRPr="00616D9D" w:rsidRDefault="00CB5A3A" w:rsidP="00CB5A3A">
      <w:pPr>
        <w:rPr>
          <w:b/>
        </w:rPr>
      </w:pPr>
      <w:r w:rsidRPr="00616D9D">
        <w:rPr>
          <w:b/>
        </w:rPr>
        <w:lastRenderedPageBreak/>
        <w:t>REACTIVOS Y MATERIALES</w:t>
      </w:r>
    </w:p>
    <w:p w:rsidR="00CB5A3A" w:rsidRDefault="00CB5A3A" w:rsidP="00CB5A3A">
      <w:pPr>
        <w:sectPr w:rsidR="00CB5A3A" w:rsidSect="00041A6E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B5A3A" w:rsidRDefault="00CB5A3A" w:rsidP="00214351">
      <w:pPr>
        <w:spacing w:line="240" w:lineRule="auto"/>
      </w:pPr>
      <w:r>
        <w:lastRenderedPageBreak/>
        <w:t>Amoniaco</w:t>
      </w:r>
    </w:p>
    <w:p w:rsidR="00CB5A3A" w:rsidRDefault="00576E52" w:rsidP="00214351">
      <w:pPr>
        <w:spacing w:line="240" w:lineRule="auto"/>
      </w:pPr>
      <w:r>
        <w:t>Solución</w:t>
      </w:r>
      <w:r w:rsidR="00CB5A3A">
        <w:t xml:space="preserve"> de </w:t>
      </w:r>
      <w:r>
        <w:t>ácido</w:t>
      </w:r>
      <w:r w:rsidR="00CB5A3A">
        <w:t xml:space="preserve"> </w:t>
      </w:r>
      <w:r>
        <w:t>clorhídrico</w:t>
      </w:r>
    </w:p>
    <w:p w:rsidR="00CB5A3A" w:rsidRDefault="00576E52" w:rsidP="00214351">
      <w:pPr>
        <w:spacing w:line="240" w:lineRule="auto"/>
      </w:pPr>
      <w:r>
        <w:t>Solución</w:t>
      </w:r>
      <w:r w:rsidR="00CB5A3A">
        <w:t xml:space="preserve"> de soda caustica (</w:t>
      </w:r>
      <w:proofErr w:type="spellStart"/>
      <w:r w:rsidR="00CB5A3A">
        <w:t>NaOH</w:t>
      </w:r>
      <w:proofErr w:type="spellEnd"/>
      <w:r w:rsidR="00CB5A3A">
        <w:t>)</w:t>
      </w:r>
    </w:p>
    <w:p w:rsidR="00CB5A3A" w:rsidRDefault="00CB5A3A" w:rsidP="00214351">
      <w:pPr>
        <w:spacing w:line="240" w:lineRule="auto"/>
      </w:pPr>
      <w:r>
        <w:t>Hojas de repollo morado</w:t>
      </w:r>
    </w:p>
    <w:p w:rsidR="00CB5A3A" w:rsidRDefault="00CB5A3A" w:rsidP="00214351">
      <w:pPr>
        <w:spacing w:line="240" w:lineRule="auto"/>
      </w:pPr>
      <w:r>
        <w:t xml:space="preserve">Jugo de </w:t>
      </w:r>
      <w:r w:rsidR="00576E52">
        <w:t>limón</w:t>
      </w:r>
    </w:p>
    <w:p w:rsidR="00CB5A3A" w:rsidRDefault="00CB5A3A" w:rsidP="00214351">
      <w:pPr>
        <w:spacing w:line="240" w:lineRule="auto"/>
      </w:pPr>
      <w:r>
        <w:t>Metanol</w:t>
      </w:r>
    </w:p>
    <w:p w:rsidR="00CB5A3A" w:rsidRDefault="00576E52" w:rsidP="00214351">
      <w:pPr>
        <w:spacing w:line="240" w:lineRule="auto"/>
      </w:pPr>
      <w:r>
        <w:t>Vinagre</w:t>
      </w:r>
      <w:bookmarkStart w:id="0" w:name="_GoBack"/>
      <w:bookmarkEnd w:id="0"/>
    </w:p>
    <w:p w:rsidR="00576E52" w:rsidRDefault="00576E52" w:rsidP="00214351">
      <w:pPr>
        <w:spacing w:line="240" w:lineRule="auto"/>
      </w:pPr>
      <w:r>
        <w:lastRenderedPageBreak/>
        <w:t>Mortero con pistilo</w:t>
      </w:r>
    </w:p>
    <w:p w:rsidR="00576E52" w:rsidRDefault="00576E52" w:rsidP="00214351">
      <w:pPr>
        <w:spacing w:line="240" w:lineRule="auto"/>
      </w:pPr>
      <w:r>
        <w:t>Montaje para filtración simple</w:t>
      </w:r>
    </w:p>
    <w:p w:rsidR="00576E52" w:rsidRDefault="00576E52" w:rsidP="00214351">
      <w:pPr>
        <w:spacing w:line="240" w:lineRule="auto"/>
      </w:pPr>
      <w:r>
        <w:t>Papel filtro</w:t>
      </w:r>
    </w:p>
    <w:p w:rsidR="00576E52" w:rsidRDefault="00576E52" w:rsidP="00214351">
      <w:pPr>
        <w:spacing w:line="240" w:lineRule="auto"/>
      </w:pPr>
      <w:r>
        <w:t>Vaso de precipitado de 100 ml</w:t>
      </w:r>
    </w:p>
    <w:p w:rsidR="00576E52" w:rsidRDefault="00576E52" w:rsidP="00214351">
      <w:pPr>
        <w:spacing w:line="240" w:lineRule="auto"/>
      </w:pPr>
      <w:r>
        <w:t>5 tubos de ensayo</w:t>
      </w:r>
    </w:p>
    <w:p w:rsidR="00576E52" w:rsidRDefault="00576E52" w:rsidP="00214351">
      <w:pPr>
        <w:spacing w:line="240" w:lineRule="auto"/>
        <w:sectPr w:rsidR="00576E52" w:rsidSect="00616D9D">
          <w:type w:val="continuous"/>
          <w:pgSz w:w="12240" w:h="15840"/>
          <w:pgMar w:top="1417" w:right="1701" w:bottom="1417" w:left="1701" w:header="708" w:footer="708" w:gutter="0"/>
          <w:cols w:num="2" w:space="720"/>
          <w:docGrid w:linePitch="360"/>
        </w:sectPr>
      </w:pPr>
      <w:r>
        <w:t>Gotero</w:t>
      </w:r>
    </w:p>
    <w:p w:rsidR="00CB5A3A" w:rsidRDefault="00CB5A3A" w:rsidP="00CB5A3A">
      <w:pPr>
        <w:rPr>
          <w:b/>
        </w:rPr>
      </w:pPr>
      <w:r w:rsidRPr="00616D9D">
        <w:rPr>
          <w:b/>
        </w:rPr>
        <w:lastRenderedPageBreak/>
        <w:t>PROCEDIMIENTO</w:t>
      </w:r>
    </w:p>
    <w:p w:rsidR="00CB5A3A" w:rsidRDefault="005663CB" w:rsidP="00576E52">
      <w:pPr>
        <w:pStyle w:val="Prrafodelista"/>
        <w:numPr>
          <w:ilvl w:val="0"/>
          <w:numId w:val="6"/>
        </w:numPr>
      </w:pPr>
      <w:r>
        <w:t>Triturar una hoja de repollo morado en el mortero junto con una mezcla de partes iguales de agua y metanol. El volumen de la muestra debe ser, por lo menos, 10 veces mayor que el del repollo utilizado.</w:t>
      </w:r>
    </w:p>
    <w:p w:rsidR="005663CB" w:rsidRDefault="005663CB" w:rsidP="00576E52">
      <w:pPr>
        <w:pStyle w:val="Prrafodelista"/>
        <w:numPr>
          <w:ilvl w:val="0"/>
          <w:numId w:val="6"/>
        </w:numPr>
      </w:pPr>
      <w:r>
        <w:t>Filtrar la mezcla anterior y depositarla en un vaso de precipitado.</w:t>
      </w:r>
    </w:p>
    <w:p w:rsidR="005663CB" w:rsidRDefault="005663CB" w:rsidP="00576E52">
      <w:pPr>
        <w:pStyle w:val="Prrafodelista"/>
        <w:numPr>
          <w:ilvl w:val="0"/>
          <w:numId w:val="6"/>
        </w:numPr>
      </w:pPr>
      <w:r>
        <w:t xml:space="preserve">En cada tubo de ensayo colocar 1 ml de vinagre, jugo de limón, amoniaco, solución de </w:t>
      </w:r>
      <w:proofErr w:type="spellStart"/>
      <w:r>
        <w:t>HCl</w:t>
      </w:r>
      <w:proofErr w:type="spellEnd"/>
      <w:r>
        <w:t xml:space="preserve"> y solución de </w:t>
      </w:r>
      <w:proofErr w:type="spellStart"/>
      <w:r>
        <w:t>NaOH</w:t>
      </w:r>
      <w:proofErr w:type="spellEnd"/>
      <w:r>
        <w:t>, respectivamente.</w:t>
      </w:r>
    </w:p>
    <w:p w:rsidR="005663CB" w:rsidRPr="00CB5A3A" w:rsidRDefault="005663CB" w:rsidP="00576E52">
      <w:pPr>
        <w:pStyle w:val="Prrafodelista"/>
        <w:numPr>
          <w:ilvl w:val="0"/>
          <w:numId w:val="6"/>
        </w:numPr>
      </w:pPr>
      <w:r>
        <w:t>Agrega a cada tubo unas gotas del extracto de repollo, agita la mezcla y observa la coloración.</w:t>
      </w:r>
    </w:p>
    <w:p w:rsidR="00CB5A3A" w:rsidRPr="00616D9D" w:rsidRDefault="00CB5A3A" w:rsidP="00CB5A3A">
      <w:pPr>
        <w:rPr>
          <w:b/>
        </w:rPr>
      </w:pPr>
      <w:r w:rsidRPr="00616D9D">
        <w:rPr>
          <w:b/>
        </w:rPr>
        <w:t xml:space="preserve">ANALISIS </w:t>
      </w:r>
    </w:p>
    <w:p w:rsidR="00CB5A3A" w:rsidRDefault="005663CB" w:rsidP="005663CB">
      <w:pPr>
        <w:pStyle w:val="Prrafodelista"/>
        <w:numPr>
          <w:ilvl w:val="0"/>
          <w:numId w:val="7"/>
        </w:numPr>
      </w:pPr>
      <w:r>
        <w:t>Elabore un cuadro que muestre los resultados de coloración obtenidos.</w:t>
      </w:r>
    </w:p>
    <w:p w:rsidR="005663CB" w:rsidRDefault="005663CB" w:rsidP="005663CB">
      <w:pPr>
        <w:pStyle w:val="Prrafodelista"/>
        <w:numPr>
          <w:ilvl w:val="0"/>
          <w:numId w:val="7"/>
        </w:numPr>
      </w:pPr>
      <w:r>
        <w:t>¿Por qué crees que la solución de repollo se considera un indicador acido-base?</w:t>
      </w:r>
    </w:p>
    <w:p w:rsidR="005663CB" w:rsidRDefault="005663CB" w:rsidP="005663CB">
      <w:pPr>
        <w:pStyle w:val="Prrafodelista"/>
        <w:numPr>
          <w:ilvl w:val="0"/>
          <w:numId w:val="7"/>
        </w:numPr>
      </w:pPr>
      <w:r>
        <w:t>Clasifica las sustancias problema como acidas o básicas.</w:t>
      </w:r>
    </w:p>
    <w:p w:rsidR="005663CB" w:rsidRDefault="005663CB" w:rsidP="005663CB">
      <w:pPr>
        <w:pStyle w:val="Prrafodelista"/>
        <w:numPr>
          <w:ilvl w:val="0"/>
          <w:numId w:val="7"/>
        </w:numPr>
      </w:pPr>
      <w:r>
        <w:t>¿Qué coloración toma el indicador de repollo en presencia de ácidos y bases?</w:t>
      </w:r>
    </w:p>
    <w:p w:rsidR="005663CB" w:rsidRDefault="005663CB" w:rsidP="005663CB">
      <w:pPr>
        <w:pStyle w:val="Prrafodelista"/>
        <w:numPr>
          <w:ilvl w:val="0"/>
          <w:numId w:val="7"/>
        </w:numPr>
      </w:pPr>
      <w:r>
        <w:t>Averigua como funciona un indicador acido-base y el nombre de otros indicadores.</w:t>
      </w:r>
    </w:p>
    <w:p w:rsidR="00214351" w:rsidRDefault="00214351" w:rsidP="00214351"/>
    <w:p w:rsidR="005663CB" w:rsidRPr="00616D9D" w:rsidRDefault="005663CB" w:rsidP="005663CB">
      <w:pPr>
        <w:pStyle w:val="Prrafodelista"/>
        <w:ind w:left="360"/>
      </w:pPr>
    </w:p>
    <w:p w:rsidR="00CB5A3A" w:rsidRPr="00616D9D" w:rsidRDefault="00CB5A3A" w:rsidP="00A76E71"/>
    <w:sectPr w:rsidR="00CB5A3A" w:rsidRPr="00616D9D" w:rsidSect="00616D9D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3532"/>
    <w:multiLevelType w:val="hybridMultilevel"/>
    <w:tmpl w:val="1820D77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3D0EE7"/>
    <w:multiLevelType w:val="hybridMultilevel"/>
    <w:tmpl w:val="CF1C0A3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1C425F"/>
    <w:multiLevelType w:val="hybridMultilevel"/>
    <w:tmpl w:val="11CAE7E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BB18AC"/>
    <w:multiLevelType w:val="hybridMultilevel"/>
    <w:tmpl w:val="7DBAE76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004201"/>
    <w:multiLevelType w:val="hybridMultilevel"/>
    <w:tmpl w:val="D8A61B4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C06A31"/>
    <w:multiLevelType w:val="hybridMultilevel"/>
    <w:tmpl w:val="628055D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DF0B07"/>
    <w:multiLevelType w:val="hybridMultilevel"/>
    <w:tmpl w:val="7190FC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9D"/>
    <w:rsid w:val="00041A6E"/>
    <w:rsid w:val="00214351"/>
    <w:rsid w:val="005663CB"/>
    <w:rsid w:val="00576E52"/>
    <w:rsid w:val="00616D9D"/>
    <w:rsid w:val="00863082"/>
    <w:rsid w:val="00A76E71"/>
    <w:rsid w:val="00C33866"/>
    <w:rsid w:val="00CB5A3A"/>
    <w:rsid w:val="00F8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6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6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584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5</cp:revision>
  <dcterms:created xsi:type="dcterms:W3CDTF">2014-09-09T21:29:00Z</dcterms:created>
  <dcterms:modified xsi:type="dcterms:W3CDTF">2014-09-09T22:24:00Z</dcterms:modified>
</cp:coreProperties>
</file>