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Default="002E3DE7" w:rsidP="002E3DE7">
      <w:pPr>
        <w:jc w:val="center"/>
        <w:rPr>
          <w:rFonts w:ascii="RotisSemiSansStd" w:hAnsi="RotisSemiSansStd" w:cs="RotisSemiSansStd"/>
          <w:color w:val="1A1A1A"/>
          <w:sz w:val="40"/>
          <w:szCs w:val="40"/>
        </w:rPr>
      </w:pPr>
      <w:r>
        <w:rPr>
          <w:rFonts w:ascii="RotisSemiSansStd" w:hAnsi="RotisSemiSansStd" w:cs="RotisSemiSansStd"/>
          <w:color w:val="1A1A1A"/>
          <w:sz w:val="40"/>
          <w:szCs w:val="40"/>
        </w:rPr>
        <w:t>¿Cómo se afecta la velocidad de reacción de las enzimas?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Cada una de las reacciones químicas que se producen en el interior de las célu</w:t>
      </w:r>
      <w:r>
        <w:rPr>
          <w:rFonts w:ascii="MyriadPro-Light" w:hAnsi="MyriadPro-Light" w:cs="MyriadPro-Light"/>
          <w:color w:val="000000"/>
        </w:rPr>
        <w:t xml:space="preserve">las son catalizadas y reguladas </w:t>
      </w:r>
      <w:r>
        <w:rPr>
          <w:rFonts w:ascii="MyriadPro-Light" w:hAnsi="MyriadPro-Light" w:cs="MyriadPro-Light"/>
          <w:color w:val="000000"/>
        </w:rPr>
        <w:t xml:space="preserve">por </w:t>
      </w:r>
      <w:r>
        <w:rPr>
          <w:rFonts w:ascii="MyriadPro-Bold" w:hAnsi="MyriadPro-Bold" w:cs="MyriadPro-Bold"/>
          <w:b/>
          <w:bCs/>
          <w:color w:val="000000"/>
        </w:rPr>
        <w:t xml:space="preserve">enzimas </w:t>
      </w:r>
      <w:r>
        <w:rPr>
          <w:rFonts w:ascii="MyriadPro-Light" w:hAnsi="MyriadPro-Light" w:cs="MyriadPro-Light"/>
          <w:color w:val="000000"/>
        </w:rPr>
        <w:t>específi</w:t>
      </w:r>
      <w:r>
        <w:rPr>
          <w:rFonts w:ascii="MyriadPro-Light" w:hAnsi="MyriadPro-Light" w:cs="MyriadPro-Light"/>
          <w:color w:val="000000"/>
        </w:rPr>
        <w:t>cas. Estas reacciones están acopladas de m</w:t>
      </w:r>
      <w:r>
        <w:rPr>
          <w:rFonts w:ascii="MyriadPro-Light" w:hAnsi="MyriadPro-Light" w:cs="MyriadPro-Light"/>
          <w:color w:val="000000"/>
        </w:rPr>
        <w:t xml:space="preserve">anera que la ocurrencia de una, </w:t>
      </w:r>
      <w:r>
        <w:rPr>
          <w:rFonts w:ascii="MyriadPro-Light" w:hAnsi="MyriadPro-Light" w:cs="MyriadPro-Light"/>
          <w:color w:val="000000"/>
        </w:rPr>
        <w:t>es requisito para el inicio de la siguiente. Por esta razón, las enzimas, ade</w:t>
      </w:r>
      <w:r>
        <w:rPr>
          <w:rFonts w:ascii="MyriadPro-Light" w:hAnsi="MyriadPro-Light" w:cs="MyriadPro-Light"/>
          <w:color w:val="000000"/>
        </w:rPr>
        <w:t xml:space="preserve">más de acelerar la velocidad de </w:t>
      </w:r>
      <w:r>
        <w:rPr>
          <w:rFonts w:ascii="MyriadPro-Light" w:hAnsi="MyriadPro-Light" w:cs="MyriadPro-Light"/>
          <w:color w:val="000000"/>
        </w:rPr>
        <w:t>las reacciones químicas, regulan los procesos metabólicos. En esta pr</w:t>
      </w:r>
      <w:r>
        <w:rPr>
          <w:rFonts w:ascii="MyriadPro-Light" w:hAnsi="MyriadPro-Light" w:cs="MyriadPro-Light"/>
          <w:color w:val="000000"/>
        </w:rPr>
        <w:t xml:space="preserve">áctica observarás cómo se puede </w:t>
      </w:r>
      <w:r>
        <w:rPr>
          <w:rFonts w:ascii="MyriadPro-Light" w:hAnsi="MyriadPro-Light" w:cs="MyriadPro-Light"/>
          <w:color w:val="000000"/>
        </w:rPr>
        <w:t>alterar la velocidad de reacción de una enzima.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333333"/>
        </w:rPr>
      </w:pP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333333"/>
        </w:rPr>
      </w:pPr>
      <w:r>
        <w:rPr>
          <w:rFonts w:ascii="MyriadPro-Bold" w:hAnsi="MyriadPro-Bold" w:cs="MyriadPro-Bold"/>
          <w:b/>
          <w:bCs/>
          <w:color w:val="333333"/>
        </w:rPr>
        <w:t>Conocimientos previos</w:t>
      </w:r>
    </w:p>
    <w:p w:rsidR="002E3DE7" w:rsidRDefault="002E3DE7" w:rsidP="002E3DE7">
      <w:pPr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Ciné</w:t>
      </w:r>
      <w:r>
        <w:rPr>
          <w:rFonts w:ascii="MyriadPro-Light" w:hAnsi="MyriadPro-Light" w:cs="MyriadPro-Light"/>
          <w:color w:val="000000"/>
        </w:rPr>
        <w:t>tica química, factores que infl</w:t>
      </w:r>
      <w:r>
        <w:rPr>
          <w:rFonts w:ascii="MyriadPro-Light" w:hAnsi="MyriadPro-Light" w:cs="MyriadPro-Light"/>
          <w:color w:val="000000"/>
        </w:rPr>
        <w:t>uyen en la velocidad de reacción y enzimas</w:t>
      </w:r>
      <w:r>
        <w:rPr>
          <w:rFonts w:ascii="MyriadPro-Light" w:hAnsi="MyriadPro-Light" w:cs="MyriadPro-Light"/>
          <w:color w:val="000000"/>
        </w:rPr>
        <w:t>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Reactivos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Agua oxigenada, H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  <w:r>
        <w:rPr>
          <w:rFonts w:ascii="MyriadPro-Light" w:hAnsi="MyriadPro-Light" w:cs="MyriadPro-Light"/>
          <w:color w:val="000000"/>
        </w:rPr>
        <w:t>O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Hidróxido de sodio, </w:t>
      </w:r>
      <w:proofErr w:type="spellStart"/>
      <w:r>
        <w:rPr>
          <w:rFonts w:ascii="MyriadPro-Light" w:hAnsi="MyriadPro-Light" w:cs="MyriadPro-Light"/>
          <w:color w:val="000000"/>
        </w:rPr>
        <w:t>NaOH</w:t>
      </w:r>
      <w:proofErr w:type="spellEnd"/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Ácido clorhídrico, </w:t>
      </w:r>
      <w:proofErr w:type="spellStart"/>
      <w:r>
        <w:rPr>
          <w:rFonts w:ascii="MyriadPro-Light" w:hAnsi="MyriadPro-Light" w:cs="MyriadPro-Light"/>
          <w:color w:val="000000"/>
        </w:rPr>
        <w:t>HCl</w:t>
      </w:r>
      <w:proofErr w:type="spellEnd"/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Materiales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Hielo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Sangre de hígado de res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6 vasos de precipitados </w:t>
      </w:r>
      <w:r>
        <w:rPr>
          <w:rFonts w:ascii="MyriadPro-Light" w:hAnsi="MyriadPro-Light" w:cs="MyriadPro-Light"/>
          <w:color w:val="000000"/>
        </w:rPr>
        <w:t xml:space="preserve">de 250 </w:t>
      </w:r>
      <w:proofErr w:type="spellStart"/>
      <w:r>
        <w:rPr>
          <w:rFonts w:ascii="MyriadPro-Light" w:hAnsi="MyriadPro-Light" w:cs="MyriadPro-Light"/>
          <w:color w:val="000000"/>
        </w:rPr>
        <w:t>mL</w:t>
      </w:r>
      <w:proofErr w:type="spellEnd"/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1 plancha de </w:t>
      </w:r>
      <w:r>
        <w:rPr>
          <w:rFonts w:ascii="MyriadPro-Light" w:hAnsi="MyriadPro-Light" w:cs="MyriadPro-Light"/>
          <w:color w:val="000000"/>
        </w:rPr>
        <w:t>calentamiento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Guantes de cirugía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colador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agitador de vidrio</w:t>
      </w:r>
    </w:p>
    <w:p w:rsidR="002E3DE7" w:rsidRDefault="002E3DE7" w:rsidP="002E3DE7">
      <w:pPr>
        <w:jc w:val="both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5 probetas de 100 </w:t>
      </w:r>
      <w:r>
        <w:rPr>
          <w:rFonts w:ascii="MyriadPro-Light" w:hAnsi="MyriadPro-Light" w:cs="MyriadPro-Light"/>
          <w:color w:val="000000"/>
        </w:rPr>
        <w:t>Ml</w:t>
      </w:r>
    </w:p>
    <w:p w:rsidR="002E3DE7" w:rsidRP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b/>
        </w:rPr>
      </w:pPr>
      <w:r w:rsidRPr="002E3DE7">
        <w:rPr>
          <w:rFonts w:ascii="InsigniaLTStd" w:hAnsi="InsigniaLTStd" w:cs="InsigniaLTStd"/>
          <w:b/>
        </w:rPr>
        <w:t>Exper</w:t>
      </w:r>
      <w:r w:rsidRPr="002E3DE7">
        <w:rPr>
          <w:rFonts w:ascii="InsigniaLTStd" w:hAnsi="InsigniaLTStd" w:cs="InsigniaLTStd"/>
          <w:b/>
        </w:rPr>
        <w:t xml:space="preserve">imento 1: acción de la catalasa </w:t>
      </w:r>
      <w:r w:rsidRPr="002E3DE7">
        <w:rPr>
          <w:rFonts w:ascii="InsigniaLTStd" w:hAnsi="InsigniaLTStd" w:cs="InsigniaLTStd"/>
          <w:b/>
        </w:rPr>
        <w:t>sobre el peróxido de hidrógeno</w:t>
      </w:r>
      <w:r w:rsidRPr="002E3DE7">
        <w:rPr>
          <w:rFonts w:ascii="InsigniaLTStd" w:hAnsi="InsigniaLTStd" w:cs="InsigniaLTStd"/>
          <w:b/>
        </w:rPr>
        <w:t>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</w:rPr>
      </w:pPr>
    </w:p>
    <w:p w:rsidR="002E3DE7" w:rsidRDefault="002E3DE7" w:rsidP="002E3D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3DE7">
        <w:rPr>
          <w:rFonts w:ascii="MinionPro-Regular" w:hAnsi="MinionPro-Regular" w:cs="MinionPro-Regular"/>
        </w:rPr>
        <w:t>Corta el hígado de res fresco en pequeños trozos y deposítalo en un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>colador (fi gura 1). Comprime los trozos de hígado hasta obtener 100</w:t>
      </w:r>
      <w:r>
        <w:rPr>
          <w:rFonts w:ascii="MinionPro-Regular" w:hAnsi="MinionPro-Regular" w:cs="MinionPro-Regular"/>
        </w:rPr>
        <w:t xml:space="preserve">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sangre (fi gura 2).</w:t>
      </w:r>
    </w:p>
    <w:p w:rsidR="002E3DE7" w:rsidRDefault="002E3DE7" w:rsidP="002E3D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3DE7">
        <w:rPr>
          <w:rFonts w:ascii="MinionPro-Regular" w:hAnsi="MinionPro-Regular" w:cs="MinionPro-Regular"/>
        </w:rPr>
        <w:t xml:space="preserve">En un vaso de precipitados de 250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, agrega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agua oxigenada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 xml:space="preserve">y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sangre de res. Observa los cambios ocurridos.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E3DE7" w:rsidRP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b/>
        </w:rPr>
      </w:pPr>
      <w:r w:rsidRPr="002E3DE7">
        <w:rPr>
          <w:rFonts w:ascii="InsigniaLTStd" w:hAnsi="InsigniaLTStd" w:cs="InsigniaLTStd"/>
          <w:b/>
        </w:rPr>
        <w:t>Experime</w:t>
      </w:r>
      <w:r w:rsidRPr="002E3DE7">
        <w:rPr>
          <w:rFonts w:ascii="InsigniaLTStd" w:hAnsi="InsigniaLTStd" w:cs="InsigniaLTStd"/>
          <w:b/>
        </w:rPr>
        <w:t xml:space="preserve">nto 2: efecto de la temperatura </w:t>
      </w:r>
      <w:r w:rsidRPr="002E3DE7">
        <w:rPr>
          <w:rFonts w:ascii="InsigniaLTStd" w:hAnsi="InsigniaLTStd" w:cs="InsigniaLTStd"/>
          <w:b/>
        </w:rPr>
        <w:t>en la velocidad de reacción de una enzima</w:t>
      </w:r>
      <w:r w:rsidRPr="002E3DE7">
        <w:rPr>
          <w:rFonts w:ascii="InsigniaLTStd" w:hAnsi="InsigniaLTStd" w:cs="InsigniaLTStd"/>
          <w:b/>
        </w:rPr>
        <w:t>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</w:rPr>
      </w:pPr>
    </w:p>
    <w:p w:rsidR="002E3DE7" w:rsidRDefault="002E3DE7" w:rsidP="002E3D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3DE7">
        <w:rPr>
          <w:rFonts w:ascii="MinionPro-Regular" w:hAnsi="MinionPro-Regular" w:cs="MinionPro-Regular"/>
        </w:rPr>
        <w:t xml:space="preserve">En un vaso de precipitados de 250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vierte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sangre.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>Coloca el vaso sobre la plancha y calienta hasta ebullición. Con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 xml:space="preserve">cuidado, agrega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agua oxigenada y observa los cambios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>ocurridos.</w:t>
      </w:r>
    </w:p>
    <w:p w:rsidR="002E3DE7" w:rsidRDefault="002E3DE7" w:rsidP="002E3D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3DE7">
        <w:rPr>
          <w:rFonts w:ascii="MinionPro-Regular" w:hAnsi="MinionPro-Regular" w:cs="MinionPro-Regular"/>
        </w:rPr>
        <w:t xml:space="preserve">Toma otro vaso de precipitados y vierte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sangre y tres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 xml:space="preserve">cubos de hielo. Cuidadosamente, adiciona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agua oxigenada.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>Observa lo que sucede.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E3DE7" w:rsidRP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  <w:b/>
        </w:rPr>
      </w:pPr>
      <w:r w:rsidRPr="002E3DE7">
        <w:rPr>
          <w:rFonts w:ascii="InsigniaLTStd" w:hAnsi="InsigniaLTStd" w:cs="InsigniaLTStd"/>
          <w:b/>
        </w:rPr>
        <w:t>Experimento 3</w:t>
      </w:r>
      <w:r w:rsidRPr="002E3DE7">
        <w:rPr>
          <w:rFonts w:ascii="InsigniaLTStd" w:hAnsi="InsigniaLTStd" w:cs="InsigniaLTStd"/>
          <w:b/>
        </w:rPr>
        <w:t xml:space="preserve">: efecto del pH en la velocidad </w:t>
      </w:r>
      <w:r w:rsidRPr="002E3DE7">
        <w:rPr>
          <w:rFonts w:ascii="InsigniaLTStd" w:hAnsi="InsigniaLTStd" w:cs="InsigniaLTStd"/>
          <w:b/>
        </w:rPr>
        <w:t>de reacción de una enzima</w:t>
      </w:r>
      <w:r w:rsidRPr="002E3DE7">
        <w:rPr>
          <w:rFonts w:ascii="InsigniaLTStd" w:hAnsi="InsigniaLTStd" w:cs="InsigniaLTStd"/>
          <w:b/>
        </w:rPr>
        <w:t>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InsigniaLTStd" w:hAnsi="InsigniaLTStd" w:cs="InsigniaLTStd"/>
        </w:rPr>
      </w:pPr>
    </w:p>
    <w:p w:rsidR="002E3DE7" w:rsidRDefault="002E3DE7" w:rsidP="002E3D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3DE7">
        <w:rPr>
          <w:rFonts w:ascii="MinionPro-Regular" w:hAnsi="MinionPro-Regular" w:cs="MinionPro-Regular"/>
        </w:rPr>
        <w:t xml:space="preserve">Toma otro vaso de precipitados y vierte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sangre y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 xml:space="preserve">de </w:t>
      </w:r>
      <w:proofErr w:type="spellStart"/>
      <w:r w:rsidRPr="002E3DE7">
        <w:rPr>
          <w:rFonts w:ascii="MinionPro-Regular" w:hAnsi="MinionPro-Regular" w:cs="MinionPro-Regular"/>
        </w:rPr>
        <w:t>HCl</w:t>
      </w:r>
      <w:proofErr w:type="spellEnd"/>
      <w:r w:rsidRPr="002E3DE7">
        <w:rPr>
          <w:rFonts w:ascii="MinionPro-Regular" w:hAnsi="MinionPro-Regular" w:cs="MinionPro-Regular"/>
        </w:rPr>
        <w:t xml:space="preserve">, agita la mezcla. Luego, adiciona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agua oxigenada y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>observa los cambios que ocurren.</w:t>
      </w:r>
    </w:p>
    <w:p w:rsidR="002E3DE7" w:rsidRDefault="002E3DE7" w:rsidP="002E3D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3DE7">
        <w:rPr>
          <w:rFonts w:ascii="MinionPro-Regular" w:hAnsi="MinionPro-Regular" w:cs="MinionPro-Regular"/>
        </w:rPr>
        <w:t xml:space="preserve">En otro vaso de precipitados, agrega 5 g de </w:t>
      </w:r>
      <w:proofErr w:type="spellStart"/>
      <w:r w:rsidRPr="002E3DE7">
        <w:rPr>
          <w:rFonts w:ascii="MinionPro-Regular" w:hAnsi="MinionPro-Regular" w:cs="MinionPro-Regular"/>
        </w:rPr>
        <w:t>NaOH</w:t>
      </w:r>
      <w:proofErr w:type="spellEnd"/>
      <w:r w:rsidRPr="002E3DE7">
        <w:rPr>
          <w:rFonts w:ascii="MinionPro-Regular" w:hAnsi="MinionPro-Regular" w:cs="MinionPro-Regular"/>
        </w:rPr>
        <w:t xml:space="preserve"> y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 sangre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 xml:space="preserve">de res; agita vigorosamente con la varilla de vidrio. Agrega 20 </w:t>
      </w:r>
      <w:proofErr w:type="spellStart"/>
      <w:r w:rsidRPr="002E3DE7">
        <w:rPr>
          <w:rFonts w:ascii="MinionPro-Regular" w:hAnsi="MinionPro-Regular" w:cs="MinionPro-Regular"/>
        </w:rPr>
        <w:t>mL</w:t>
      </w:r>
      <w:proofErr w:type="spellEnd"/>
      <w:r w:rsidRPr="002E3DE7">
        <w:rPr>
          <w:rFonts w:ascii="MinionPro-Regular" w:hAnsi="MinionPro-Regular" w:cs="MinionPro-Regular"/>
        </w:rPr>
        <w:t xml:space="preserve"> de</w:t>
      </w:r>
      <w:r>
        <w:rPr>
          <w:rFonts w:ascii="MinionPro-Regular" w:hAnsi="MinionPro-Regular" w:cs="MinionPro-Regular"/>
        </w:rPr>
        <w:t xml:space="preserve"> </w:t>
      </w:r>
      <w:r w:rsidRPr="002E3DE7">
        <w:rPr>
          <w:rFonts w:ascii="MinionPro-Regular" w:hAnsi="MinionPro-Regular" w:cs="MinionPro-Regular"/>
        </w:rPr>
        <w:t>agua oxigenada. Observa los cambios ocurridos.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E3DE7" w:rsidRP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2E3DE7">
        <w:rPr>
          <w:rFonts w:ascii="MinionPro-Regular" w:hAnsi="MinionPro-Regular" w:cs="MinionPro-Regular"/>
          <w:b/>
        </w:rPr>
        <w:t>Responde:</w:t>
      </w:r>
      <w:bookmarkStart w:id="0" w:name="_GoBack"/>
      <w:bookmarkEnd w:id="0"/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1. ¿Cómo infl</w:t>
      </w:r>
      <w:r>
        <w:rPr>
          <w:rFonts w:ascii="MinionPro-Regular" w:hAnsi="MinionPro-Regular" w:cs="MinionPro-Regular"/>
        </w:rPr>
        <w:t>uye la temperatura en la velocidad de reacción de una enzima?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2. ¿Cómo infl</w:t>
      </w:r>
      <w:r>
        <w:rPr>
          <w:rFonts w:ascii="MinionPro-Regular" w:hAnsi="MinionPro-Regular" w:cs="MinionPro-Regular"/>
        </w:rPr>
        <w:t>uye el pH en la velocidad de reacción?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3. ¿Cuál reacción fue la más rápida en el experimento 2? ¿Por qué?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4. ¿Cuál reacción fue la más lenta en el experimento 3? ¿Por qué</w:t>
      </w:r>
      <w:r>
        <w:rPr>
          <w:rFonts w:ascii="MinionPro-Regular" w:hAnsi="MinionPro-Regular" w:cs="MinionPro-Regular"/>
        </w:rPr>
        <w:t>?</w:t>
      </w:r>
    </w:p>
    <w:p w:rsid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E3DE7" w:rsidRPr="002E3DE7" w:rsidRDefault="002E3DE7" w:rsidP="002E3DE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sectPr w:rsidR="002E3DE7" w:rsidRPr="002E3DE7" w:rsidSect="002E3DE7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signia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4B4"/>
    <w:multiLevelType w:val="hybridMultilevel"/>
    <w:tmpl w:val="B9209A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D3E6D"/>
    <w:multiLevelType w:val="hybridMultilevel"/>
    <w:tmpl w:val="C512C4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0142F"/>
    <w:multiLevelType w:val="hybridMultilevel"/>
    <w:tmpl w:val="73E247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E7"/>
    <w:rsid w:val="002E3DE7"/>
    <w:rsid w:val="00456F80"/>
    <w:rsid w:val="004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2014-10-23T12:46:00Z</dcterms:created>
  <dcterms:modified xsi:type="dcterms:W3CDTF">2014-10-23T12:54:00Z</dcterms:modified>
</cp:coreProperties>
</file>