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F418CD" w:rsidP="00F418CD">
      <w:pPr>
        <w:jc w:val="center"/>
        <w:rPr>
          <w:rFonts w:ascii="RotisSemiSansStd" w:hAnsi="RotisSemiSansStd" w:cs="RotisSemiSansStd"/>
          <w:color w:val="1A1A1A"/>
          <w:sz w:val="40"/>
          <w:szCs w:val="40"/>
        </w:rPr>
      </w:pPr>
      <w:r>
        <w:rPr>
          <w:rFonts w:ascii="RotisSemiSansStd" w:hAnsi="RotisSemiSansStd" w:cs="RotisSemiSansStd"/>
          <w:color w:val="1A1A1A"/>
          <w:sz w:val="40"/>
          <w:szCs w:val="40"/>
        </w:rPr>
        <w:t>¿Qué es la electrólisis?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Al aplicar una corriente eléctrica al agua, se puede descomponer en los elementos que la conforman.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 xml:space="preserve">La mayor parte del agua natural contiene pequeñas cantidades de </w:t>
      </w:r>
      <w:r>
        <w:rPr>
          <w:rFonts w:ascii="MyriadPro-Light" w:hAnsi="MyriadPro-Light" w:cs="MyriadPro-Light"/>
          <w:color w:val="000000"/>
        </w:rPr>
        <w:t xml:space="preserve">sales y de sustancias orgánicas </w:t>
      </w:r>
      <w:r>
        <w:rPr>
          <w:rFonts w:ascii="MyriadPro-Light" w:hAnsi="MyriadPro-Light" w:cs="MyriadPro-Light"/>
          <w:color w:val="000000"/>
        </w:rPr>
        <w:t>disueltas. Cuando estas sustancias se encuentran en cantidades muy</w:t>
      </w:r>
      <w:r>
        <w:rPr>
          <w:rFonts w:ascii="MyriadPro-Light" w:hAnsi="MyriadPro-Light" w:cs="MyriadPro-Light"/>
          <w:color w:val="000000"/>
        </w:rPr>
        <w:t xml:space="preserve"> pequeñas, el agua no pierde su </w:t>
      </w:r>
      <w:r>
        <w:rPr>
          <w:rFonts w:ascii="MyriadPro-Light" w:hAnsi="MyriadPro-Light" w:cs="MyriadPro-Light"/>
          <w:color w:val="000000"/>
        </w:rPr>
        <w:t xml:space="preserve">potabilidad y es apta para el consumo humano; sin embargo, en ocasiones y </w:t>
      </w:r>
      <w:r>
        <w:rPr>
          <w:rFonts w:ascii="MyriadPro-Light" w:hAnsi="MyriadPro-Light" w:cs="MyriadPro-Light"/>
          <w:color w:val="000000"/>
        </w:rPr>
        <w:t xml:space="preserve">debido a la falta de movimiento </w:t>
      </w:r>
      <w:r>
        <w:rPr>
          <w:rFonts w:ascii="MyriadPro-Light" w:hAnsi="MyriadPro-Light" w:cs="MyriadPro-Light"/>
          <w:color w:val="000000"/>
        </w:rPr>
        <w:t>o aireación, dichas partículas se acumulan sobrepasando los límites permitidos.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 xml:space="preserve">En esta práctica observarás la </w:t>
      </w:r>
      <w:r>
        <w:rPr>
          <w:rFonts w:ascii="MyriadPro-Bold" w:hAnsi="MyriadPro-Bold" w:cs="MyriadPro-Bold"/>
          <w:b/>
          <w:bCs/>
          <w:color w:val="000000"/>
        </w:rPr>
        <w:t>electrólisis del agua</w:t>
      </w:r>
      <w:r>
        <w:rPr>
          <w:rFonts w:ascii="MyriadPro-Light" w:hAnsi="MyriadPro-Light" w:cs="MyriadPro-Light"/>
          <w:color w:val="000000"/>
        </w:rPr>
        <w:t>.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333333"/>
        </w:rPr>
      </w:pP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333333"/>
        </w:rPr>
      </w:pPr>
      <w:r>
        <w:rPr>
          <w:rFonts w:ascii="MyriadPro-Bold" w:hAnsi="MyriadPro-Bold" w:cs="MyriadPro-Bold"/>
          <w:b/>
          <w:bCs/>
          <w:color w:val="333333"/>
        </w:rPr>
        <w:t>Conocimientos previos</w:t>
      </w:r>
    </w:p>
    <w:p w:rsidR="00F418CD" w:rsidRDefault="00F418CD" w:rsidP="00F418CD">
      <w:pPr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Electrólitos, electrólisis y equilibrio químico.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Reactivos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b/>
          <w:noProof/>
          <w:color w:val="000000"/>
          <w:lang w:eastAsia="es-CO"/>
        </w:rPr>
        <w:drawing>
          <wp:anchor distT="0" distB="0" distL="114300" distR="114300" simplePos="0" relativeHeight="251658240" behindDoc="1" locked="0" layoutInCell="1" allowOverlap="1" wp14:anchorId="60F94B4A" wp14:editId="56CA521D">
            <wp:simplePos x="0" y="0"/>
            <wp:positionH relativeFrom="column">
              <wp:posOffset>3809365</wp:posOffset>
            </wp:positionH>
            <wp:positionV relativeFrom="paragraph">
              <wp:posOffset>156210</wp:posOffset>
            </wp:positionV>
            <wp:extent cx="2317750" cy="3253740"/>
            <wp:effectExtent l="0" t="0" r="635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Agua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Cloruro de sodio, </w:t>
      </w:r>
      <w:proofErr w:type="spellStart"/>
      <w:r>
        <w:rPr>
          <w:rFonts w:ascii="MyriadPro-Light" w:hAnsi="MyriadPro-Light" w:cs="MyriadPro-Light"/>
          <w:color w:val="000000"/>
        </w:rPr>
        <w:t>NaCl</w:t>
      </w:r>
      <w:proofErr w:type="spellEnd"/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Materiales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Monedas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Ganchos clip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1 vaso de precipitados de 250 </w:t>
      </w:r>
      <w:proofErr w:type="spellStart"/>
      <w:r>
        <w:rPr>
          <w:rFonts w:ascii="MyriadPro-Light" w:hAnsi="MyriadPro-Light" w:cs="MyriadPro-Light"/>
          <w:color w:val="000000"/>
        </w:rPr>
        <w:t>mL</w:t>
      </w:r>
      <w:proofErr w:type="spellEnd"/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2 ca</w:t>
      </w:r>
      <w:r>
        <w:rPr>
          <w:rFonts w:ascii="MyriadPro-Light" w:hAnsi="MyriadPro-Light" w:cs="MyriadPro-Light"/>
          <w:color w:val="000000"/>
        </w:rPr>
        <w:t xml:space="preserve">bles de cobre con </w:t>
      </w:r>
      <w:proofErr w:type="gramStart"/>
      <w:r>
        <w:rPr>
          <w:rFonts w:ascii="MyriadPro-Light" w:hAnsi="MyriadPro-Light" w:cs="MyriadPro-Light"/>
          <w:color w:val="000000"/>
        </w:rPr>
        <w:t>pinzas</w:t>
      </w:r>
      <w:proofErr w:type="gramEnd"/>
      <w:r>
        <w:rPr>
          <w:rFonts w:ascii="MyriadPro-Light" w:hAnsi="MyriadPro-Light" w:cs="MyriadPro-Light"/>
          <w:color w:val="000000"/>
        </w:rPr>
        <w:t xml:space="preserve"> caimán </w:t>
      </w:r>
      <w:r>
        <w:rPr>
          <w:rFonts w:ascii="MyriadPro-Light" w:hAnsi="MyriadPro-Light" w:cs="MyriadPro-Light"/>
          <w:color w:val="000000"/>
        </w:rPr>
        <w:t>de 30 cm de largo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pila cuadrada de 9 voltios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2 lápices con mina de grafi</w:t>
      </w:r>
      <w:r>
        <w:rPr>
          <w:rFonts w:ascii="MyriadPro-Light" w:hAnsi="MyriadPro-Light" w:cs="MyriadPro-Light"/>
          <w:color w:val="000000"/>
        </w:rPr>
        <w:t>to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Láminas de cobre de 1 </w:t>
      </w:r>
      <w:r>
        <w:rPr>
          <w:rFonts w:ascii="MathematicalPi-One" w:hAnsi="MathematicalPi-One" w:cs="MathematicalPi-One"/>
          <w:color w:val="000000"/>
        </w:rPr>
        <w:t>x</w:t>
      </w:r>
      <w:r>
        <w:rPr>
          <w:rFonts w:ascii="MathematicalPi-One" w:hAnsi="MathematicalPi-One" w:cs="MathematicalPi-One"/>
          <w:color w:val="000000"/>
        </w:rPr>
        <w:t xml:space="preserve"> </w:t>
      </w:r>
      <w:r>
        <w:rPr>
          <w:rFonts w:ascii="MyriadPro-Light" w:hAnsi="MyriadPro-Light" w:cs="MyriadPro-Light"/>
          <w:color w:val="000000"/>
        </w:rPr>
        <w:t>4 cm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1 cartón de 10 cm </w:t>
      </w:r>
      <w:r>
        <w:rPr>
          <w:rFonts w:ascii="MathematicalPi-One" w:hAnsi="MathematicalPi-One" w:cs="MathematicalPi-One"/>
          <w:color w:val="000000"/>
        </w:rPr>
        <w:t>x</w:t>
      </w:r>
      <w:r>
        <w:rPr>
          <w:rFonts w:ascii="MathematicalPi-One" w:hAnsi="MathematicalPi-One" w:cs="MathematicalPi-One"/>
          <w:color w:val="000000"/>
        </w:rPr>
        <w:t xml:space="preserve"> </w:t>
      </w:r>
      <w:r>
        <w:rPr>
          <w:rFonts w:ascii="MyriadPro-Light" w:hAnsi="MyriadPro-Light" w:cs="MyriadPro-Light"/>
          <w:color w:val="000000"/>
        </w:rPr>
        <w:t>10 cm</w:t>
      </w:r>
    </w:p>
    <w:p w:rsidR="00F418CD" w:rsidRDefault="00F418CD" w:rsidP="00F418CD">
      <w:pPr>
        <w:jc w:val="both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cucharita</w:t>
      </w:r>
    </w:p>
    <w:p w:rsidR="00F418CD" w:rsidRDefault="00F418CD" w:rsidP="00F418CD">
      <w:pPr>
        <w:jc w:val="both"/>
        <w:rPr>
          <w:rFonts w:ascii="MyriadPro-Light" w:hAnsi="MyriadPro-Light" w:cs="MyriadPro-Light"/>
          <w:b/>
          <w:color w:val="000000"/>
        </w:rPr>
      </w:pPr>
      <w:r w:rsidRPr="00F418CD">
        <w:rPr>
          <w:rFonts w:ascii="MyriadPro-Light" w:hAnsi="MyriadPro-Light" w:cs="MyriadPro-Light"/>
          <w:b/>
          <w:color w:val="000000"/>
        </w:rPr>
        <w:t>EXPERIMENTO</w:t>
      </w:r>
    </w:p>
    <w:p w:rsidR="00F418CD" w:rsidRDefault="00F418CD" w:rsidP="00F418CD">
      <w:pPr>
        <w:jc w:val="both"/>
        <w:rPr>
          <w:rFonts w:ascii="MyriadPro-Light" w:hAnsi="MyriadPro-Light" w:cs="MyriadPro-Light"/>
          <w:b/>
          <w:color w:val="000000"/>
        </w:rPr>
      </w:pPr>
    </w:p>
    <w:p w:rsidR="00F418CD" w:rsidRDefault="00F418CD" w:rsidP="00F418CD">
      <w:pPr>
        <w:jc w:val="both"/>
        <w:rPr>
          <w:rFonts w:ascii="MyriadPro-Light" w:hAnsi="MyriadPro-Light" w:cs="MyriadPro-Light"/>
          <w:b/>
          <w:color w:val="000000"/>
        </w:rPr>
      </w:pPr>
      <w:bookmarkStart w:id="0" w:name="_GoBack"/>
      <w:bookmarkEnd w:id="0"/>
    </w:p>
    <w:p w:rsidR="00F418CD" w:rsidRPr="00F418CD" w:rsidRDefault="00F418CD" w:rsidP="00F418CD">
      <w:pPr>
        <w:jc w:val="both"/>
        <w:rPr>
          <w:rFonts w:ascii="MyriadPro-Light" w:hAnsi="MyriadPro-Light" w:cs="MyriadPro-Light"/>
          <w:b/>
          <w:color w:val="000000"/>
        </w:rPr>
      </w:pPr>
    </w:p>
    <w:p w:rsidR="00F418CD" w:rsidRPr="00F418CD" w:rsidRDefault="00F418CD" w:rsidP="00F418CD">
      <w:pPr>
        <w:jc w:val="both"/>
        <w:rPr>
          <w:rFonts w:ascii="MyriadPro-Light" w:hAnsi="MyriadPro-Light" w:cs="MyriadPro-Light"/>
          <w:b/>
          <w:color w:val="000000"/>
        </w:rPr>
      </w:pPr>
      <w:r w:rsidRPr="00F418CD">
        <w:rPr>
          <w:rFonts w:ascii="MyriadPro-Light" w:hAnsi="MyriadPro-Light" w:cs="MyriadPro-Light"/>
          <w:b/>
          <w:color w:val="000000"/>
        </w:rPr>
        <w:t>Procedimiento</w:t>
      </w:r>
    </w:p>
    <w:p w:rsidR="00F418CD" w:rsidRDefault="00F418CD" w:rsidP="00F418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Toma dos lápices afi</w:t>
      </w:r>
      <w:r w:rsidRPr="00F418CD">
        <w:rPr>
          <w:rFonts w:ascii="MinionPro-Regular" w:hAnsi="MinionPro-Regular" w:cs="MinionPro-Regular"/>
        </w:rPr>
        <w:t>lados por ambos extremos y sujeta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una de las puntas con una pinza caimán. Haz el montaje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que muestra la fotografía 1.</w:t>
      </w:r>
    </w:p>
    <w:p w:rsidR="00F418CD" w:rsidRDefault="00F418CD" w:rsidP="00F418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Llena el vaso de precipitados con agua y agrega una cucharadita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de cloruro de sodio.</w:t>
      </w:r>
    </w:p>
    <w:p w:rsidR="00F418CD" w:rsidRDefault="00F418CD" w:rsidP="00F418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Recorta un cuadrado de cartón más grande que la boca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del vaso. Haz dos agujeros e introduce en ellos los lápices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por los extremos que no tienen cables.</w:t>
      </w:r>
    </w:p>
    <w:p w:rsidR="00F418CD" w:rsidRDefault="00F418CD" w:rsidP="00F418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Pon el cartón con los lápices sobre la boca del vaso y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sujeta las pinzas a los polos de las pilas unidas en serie,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como se muestra en la fotografía 2.</w:t>
      </w:r>
    </w:p>
    <w:p w:rsidR="00F418CD" w:rsidRDefault="00F418CD" w:rsidP="00F418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Observa la producción de burbujas en los extremos de</w:t>
      </w:r>
      <w:r>
        <w:rPr>
          <w:rFonts w:ascii="MinionPro-Regular" w:hAnsi="MinionPro-Regular" w:cs="MinionPro-Regular"/>
        </w:rPr>
        <w:t xml:space="preserve"> grafi</w:t>
      </w:r>
      <w:r w:rsidRPr="00F418CD">
        <w:rPr>
          <w:rFonts w:ascii="MinionPro-Regular" w:hAnsi="MinionPro-Regular" w:cs="MinionPro-Regular"/>
        </w:rPr>
        <w:t>to sumergidos en el agua.</w:t>
      </w:r>
    </w:p>
    <w:p w:rsidR="00F418CD" w:rsidRDefault="00F418CD" w:rsidP="00F418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Repite el experimento con una pila de 9 voltios y cambiando</w:t>
      </w:r>
      <w:r>
        <w:rPr>
          <w:rFonts w:ascii="MinionPro-Regular" w:hAnsi="MinionPro-Regular" w:cs="MinionPro-Regular"/>
        </w:rPr>
        <w:t xml:space="preserve"> los electrodos de grafi</w:t>
      </w:r>
      <w:r w:rsidRPr="00F418CD">
        <w:rPr>
          <w:rFonts w:ascii="MinionPro-Regular" w:hAnsi="MinionPro-Regular" w:cs="MinionPro-Regular"/>
        </w:rPr>
        <w:t>to de los lápices, por monedas,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láminas de cobre o ganchos clip. Escribe tus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observaciones.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F418CD">
        <w:rPr>
          <w:rFonts w:ascii="MinionPro-Regular" w:hAnsi="MinionPro-Regular" w:cs="MinionPro-Regular"/>
          <w:b/>
        </w:rPr>
        <w:t>Responde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</w:p>
    <w:p w:rsidR="00F418CD" w:rsidRDefault="00F418CD" w:rsidP="00F418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¿Por qué la corriente eléctrica descompone el agua en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hidrógeno y oxígeno?</w:t>
      </w:r>
    </w:p>
    <w:p w:rsidR="00F418CD" w:rsidRDefault="00F418CD" w:rsidP="00F418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¿Qué es un electrodo?</w:t>
      </w:r>
    </w:p>
    <w:p w:rsidR="00F418CD" w:rsidRDefault="00F418CD" w:rsidP="00F418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¿Por qué el oxígeno y el hidrógeno se obtienen en estado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gaseoso?</w:t>
      </w:r>
    </w:p>
    <w:p w:rsidR="00F418CD" w:rsidRDefault="00F418CD" w:rsidP="00F418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¿Qué otros compuestos se pueden descomponer por</w:t>
      </w:r>
      <w:r>
        <w:rPr>
          <w:rFonts w:ascii="MinionPro-Regular" w:hAnsi="MinionPro-Regular" w:cs="MinionPro-Regular"/>
        </w:rPr>
        <w:t xml:space="preserve"> </w:t>
      </w:r>
      <w:r w:rsidRPr="00F418CD">
        <w:rPr>
          <w:rFonts w:ascii="MinionPro-Regular" w:hAnsi="MinionPro-Regular" w:cs="MinionPro-Regular"/>
        </w:rPr>
        <w:t>medio de la electrólisis?</w:t>
      </w:r>
    </w:p>
    <w:p w:rsidR="00F418CD" w:rsidRDefault="00F418CD" w:rsidP="00F418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418CD">
        <w:rPr>
          <w:rFonts w:ascii="MinionPro-Regular" w:hAnsi="MinionPro-Regular" w:cs="MinionPro-Regular"/>
        </w:rPr>
        <w:t>¿Por qué una solución salina conduce la corriente eléctrica?</w:t>
      </w:r>
    </w:p>
    <w:p w:rsid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418CD" w:rsidRP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418CD" w:rsidRPr="00F418CD" w:rsidRDefault="00F418CD" w:rsidP="00F418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</w:p>
    <w:sectPr w:rsidR="00F418CD" w:rsidRPr="00F418CD" w:rsidSect="00F418CD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AB"/>
    <w:multiLevelType w:val="hybridMultilevel"/>
    <w:tmpl w:val="BF84D2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02874"/>
    <w:multiLevelType w:val="hybridMultilevel"/>
    <w:tmpl w:val="D95889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CD"/>
    <w:rsid w:val="00456F80"/>
    <w:rsid w:val="0046076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2014-10-23T12:56:00Z</dcterms:created>
  <dcterms:modified xsi:type="dcterms:W3CDTF">2014-10-23T13:05:00Z</dcterms:modified>
</cp:coreProperties>
</file>