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F49" w:rsidRDefault="00306D4A" w:rsidP="00306D4A">
      <w:pPr>
        <w:jc w:val="center"/>
        <w:rPr>
          <w:b/>
          <w:lang w:val="es-ES_tradnl"/>
        </w:rPr>
      </w:pPr>
      <w:r w:rsidRPr="00306D4A">
        <w:rPr>
          <w:b/>
          <w:lang w:val="es-ES_tradnl"/>
        </w:rPr>
        <w:t>CONCEPTO DE EEQUILIBRIO QUIMICO</w:t>
      </w:r>
    </w:p>
    <w:p w:rsidR="00306D4A" w:rsidRDefault="00A26CB7" w:rsidP="00306D4A">
      <w:pPr>
        <w:rPr>
          <w:lang w:val="es-ES_tradnl"/>
        </w:rPr>
      </w:pPr>
      <w:r>
        <w:rPr>
          <w:lang w:val="es-ES_tradnl"/>
        </w:rPr>
        <w:t xml:space="preserve">QUIMICA </w:t>
      </w:r>
      <w:r w:rsidR="0098238D">
        <w:rPr>
          <w:lang w:val="es-ES_tradnl"/>
        </w:rPr>
        <w:t>A</w:t>
      </w:r>
      <w:r>
        <w:rPr>
          <w:lang w:val="es-ES_tradnl"/>
        </w:rPr>
        <w:t>M</w:t>
      </w:r>
      <w:r w:rsidR="0098238D">
        <w:rPr>
          <w:lang w:val="es-ES_tradnl"/>
        </w:rPr>
        <w:t>BIENTE PAG 291 - 297</w:t>
      </w:r>
    </w:p>
    <w:p w:rsidR="00306D4A" w:rsidRDefault="00306D4A" w:rsidP="00306D4A">
      <w:pPr>
        <w:rPr>
          <w:lang w:val="es-ES_tradnl"/>
        </w:rPr>
      </w:pPr>
      <w:r>
        <w:rPr>
          <w:lang w:val="es-ES_tradnl"/>
        </w:rPr>
        <w:t>El comportamiento general de toda reacción reversible, que en general se puede expresar como:</w:t>
      </w:r>
    </w:p>
    <w:p w:rsidR="00306D4A" w:rsidRDefault="00A26CB7" w:rsidP="00306D4A">
      <w:pPr>
        <w:rPr>
          <w:lang w:val="es-ES_tradnl"/>
        </w:rPr>
      </w:pPr>
      <w:r>
        <w:rPr>
          <w:noProof/>
          <w:lang w:val="es-ES" w:eastAsia="es-ES"/>
        </w:rPr>
        <w:pict>
          <v:shapetype id="_x0000_t32" coordsize="21600,21600" o:spt="32" o:oned="t" path="m,l21600,21600e" filled="f">
            <v:path arrowok="t" fillok="f" o:connecttype="none"/>
            <o:lock v:ext="edit" shapetype="t"/>
          </v:shapetype>
          <v:shape id="_x0000_s1027" type="#_x0000_t32" style="position:absolute;margin-left:39.45pt;margin-top:12.15pt;width:48.75pt;height:1.5pt;flip:x y;z-index:251659264" o:connectortype="straight">
            <v:stroke endarrow="block"/>
          </v:shape>
        </w:pict>
      </w:r>
      <w:r>
        <w:rPr>
          <w:noProof/>
          <w:lang w:val="es-ES" w:eastAsia="es-ES"/>
        </w:rPr>
        <w:pict>
          <v:shape id="_x0000_s1026" type="#_x0000_t32" style="position:absolute;margin-left:39.45pt;margin-top:5.4pt;width:53.25pt;height:.75pt;flip:y;z-index:251658240" o:connectortype="straight">
            <v:stroke endarrow="block"/>
          </v:shape>
        </w:pict>
      </w:r>
      <w:r w:rsidR="00306D4A">
        <w:rPr>
          <w:lang w:val="es-ES_tradnl"/>
        </w:rPr>
        <w:t>A</w:t>
      </w:r>
      <w:r w:rsidR="00306D4A">
        <w:rPr>
          <w:vertAlign w:val="subscript"/>
          <w:lang w:val="es-ES_tradnl"/>
        </w:rPr>
        <w:t>2</w:t>
      </w:r>
      <w:r w:rsidR="00306D4A">
        <w:rPr>
          <w:lang w:val="es-ES_tradnl"/>
        </w:rPr>
        <w:t xml:space="preserve"> + B</w:t>
      </w:r>
      <w:r w:rsidR="00306D4A">
        <w:rPr>
          <w:vertAlign w:val="subscript"/>
          <w:lang w:val="es-ES_tradnl"/>
        </w:rPr>
        <w:t>2</w:t>
      </w:r>
      <w:r w:rsidR="00306D4A">
        <w:rPr>
          <w:lang w:val="es-ES_tradnl"/>
        </w:rPr>
        <w:t xml:space="preserve"> </w:t>
      </w:r>
      <w:r w:rsidR="00306D4A">
        <w:rPr>
          <w:lang w:val="es-ES_tradnl"/>
        </w:rPr>
        <w:tab/>
      </w:r>
      <w:r w:rsidR="00306D4A">
        <w:rPr>
          <w:lang w:val="es-ES_tradnl"/>
        </w:rPr>
        <w:tab/>
      </w:r>
      <w:r w:rsidR="00306D4A">
        <w:rPr>
          <w:lang w:val="es-ES_tradnl"/>
        </w:rPr>
        <w:tab/>
        <w:t>2AB</w:t>
      </w:r>
    </w:p>
    <w:p w:rsidR="00306D4A" w:rsidRDefault="00306D4A" w:rsidP="00306D4A">
      <w:pPr>
        <w:rPr>
          <w:lang w:val="es-ES_tradnl"/>
        </w:rPr>
      </w:pPr>
    </w:p>
    <w:p w:rsidR="00306D4A" w:rsidRDefault="00306D4A" w:rsidP="00306D4A">
      <w:pPr>
        <w:rPr>
          <w:lang w:val="es-ES_tradnl"/>
        </w:rPr>
      </w:pPr>
      <w:r>
        <w:rPr>
          <w:lang w:val="es-ES_tradnl"/>
        </w:rPr>
        <w:t>A medida que pasa el tiempo, la velocidad de la reacción hacia la derecha decrece, pero nunca llega a cero. El proceso no se detiene, y la velocidad de la reacción hacia la izquierda aumenta. El equilibrio se establece cuando la velocidad de la reacción hacia la derecha es igual a la de la reacción hacia la izquierda. Por tanto, las concentraciones de todas las especies permanecen constantes.</w:t>
      </w:r>
    </w:p>
    <w:p w:rsidR="00306D4A" w:rsidRDefault="00306D4A" w:rsidP="00306D4A">
      <w:pPr>
        <w:rPr>
          <w:lang w:val="es-ES_tradnl"/>
        </w:rPr>
      </w:pPr>
      <w:r>
        <w:rPr>
          <w:lang w:val="es-ES_tradnl"/>
        </w:rPr>
        <w:t>EN EL EUQILIBRIO EL PROCESO NO SE DETIENE</w:t>
      </w:r>
    </w:p>
    <w:p w:rsidR="00306D4A" w:rsidRDefault="00306D4A" w:rsidP="00306D4A">
      <w:pPr>
        <w:rPr>
          <w:lang w:val="es-ES_tradnl"/>
        </w:rPr>
      </w:pPr>
      <w:r>
        <w:rPr>
          <w:lang w:val="es-ES_tradnl"/>
        </w:rPr>
        <w:t xml:space="preserve">Una vez una reacción ha llegado a su estado de equilibrio, no se observan cambios en las concentraciones de reactivos y productos. Se puede llegar a pensar </w:t>
      </w:r>
      <w:r w:rsidR="002962AF">
        <w:rPr>
          <w:lang w:val="es-ES_tradnl"/>
        </w:rPr>
        <w:t>que todo proceso ha cesado completamente, lo cual no es cierto: en las moléculas, existe gran movimiento.</w:t>
      </w:r>
    </w:p>
    <w:p w:rsidR="002962AF" w:rsidRDefault="002962AF" w:rsidP="00306D4A">
      <w:pPr>
        <w:rPr>
          <w:lang w:val="es-ES_tradnl"/>
        </w:rPr>
      </w:pPr>
      <w:r>
        <w:rPr>
          <w:lang w:val="es-ES_tradnl"/>
        </w:rPr>
        <w:t>La siguiente analogía puede ayudar a entender el concepto de equilibrio químico como igualdad de velocidades.</w:t>
      </w:r>
    </w:p>
    <w:p w:rsidR="002962AF" w:rsidRDefault="002962AF" w:rsidP="00306D4A">
      <w:pPr>
        <w:rPr>
          <w:lang w:val="es-ES_tradnl"/>
        </w:rPr>
      </w:pPr>
      <w:r>
        <w:rPr>
          <w:lang w:val="es-ES_tradnl"/>
        </w:rPr>
        <w:t>En un aula de clase que tiene una sola puerta, hay 30 alumnos, los cuales se dividen en dos grupos, no necesariamente de 15. Por ejemplo, 20 estan fuera del aula y 10 estan dentro. El profesor, situado cerca de la puerta, controla que al mismo tiempo un estudiante entre y otro salga; dos estudiantes entran y dos salgan; tres estudiantes entran y tres salen. Mientras el numero de alumnos que entra sea igual al que salga y lo hagan al mismo tiempo, el numero de estudiantes en el salón y fuera de este será la misma cantidad inicial.</w:t>
      </w:r>
    </w:p>
    <w:p w:rsidR="002962AF" w:rsidRDefault="002962AF" w:rsidP="00306D4A">
      <w:pPr>
        <w:rPr>
          <w:lang w:val="es-ES_tradnl"/>
        </w:rPr>
      </w:pPr>
      <w:r>
        <w:rPr>
          <w:lang w:val="es-ES_tradnl"/>
        </w:rPr>
        <w:t>En estas condiciones se dice qu existe un equilibrio químico. El equilibrio químico es un equilibrio dinamico.</w:t>
      </w:r>
    </w:p>
    <w:p w:rsidR="002962AF" w:rsidRDefault="002962AF" w:rsidP="00306D4A">
      <w:pPr>
        <w:rPr>
          <w:lang w:val="es-ES_tradnl"/>
        </w:rPr>
      </w:pPr>
      <w:r>
        <w:rPr>
          <w:lang w:val="es-ES_tradnl"/>
        </w:rPr>
        <w:t>LA CONSTANTE DE EQUILIBRIO</w:t>
      </w:r>
    </w:p>
    <w:p w:rsidR="002962AF" w:rsidRDefault="002962AF" w:rsidP="00306D4A">
      <w:pPr>
        <w:rPr>
          <w:lang w:val="es-ES_tradnl"/>
        </w:rPr>
      </w:pPr>
      <w:r>
        <w:rPr>
          <w:lang w:val="es-ES_tradnl"/>
        </w:rPr>
        <w:t>Se ha establecido que una reacción reversible es de tipo:</w:t>
      </w:r>
    </w:p>
    <w:p w:rsidR="00C9129E" w:rsidRDefault="002962AF" w:rsidP="00C9129E">
      <w:pPr>
        <w:rPr>
          <w:lang w:val="es-ES_tradnl"/>
        </w:rPr>
      </w:pPr>
      <w:r>
        <w:rPr>
          <w:lang w:val="es-ES_tradnl"/>
        </w:rPr>
        <w:t xml:space="preserve"> </w:t>
      </w:r>
      <w:r w:rsidR="00A26CB7">
        <w:rPr>
          <w:noProof/>
          <w:lang w:val="es-ES" w:eastAsia="es-ES"/>
        </w:rPr>
        <w:pict>
          <v:shape id="_x0000_s1029" type="#_x0000_t32" style="position:absolute;margin-left:39.45pt;margin-top:12.15pt;width:48.75pt;height:1.5pt;flip:x y;z-index:251662336;mso-position-horizontal-relative:text;mso-position-vertical-relative:text" o:connectortype="straight">
            <v:stroke endarrow="block"/>
          </v:shape>
        </w:pict>
      </w:r>
      <w:r w:rsidR="00A26CB7">
        <w:rPr>
          <w:noProof/>
          <w:lang w:val="es-ES" w:eastAsia="es-ES"/>
        </w:rPr>
        <w:pict>
          <v:shape id="_x0000_s1028" type="#_x0000_t32" style="position:absolute;margin-left:39.45pt;margin-top:5.4pt;width:53.25pt;height:.75pt;flip:y;z-index:251661312;mso-position-horizontal-relative:text;mso-position-vertical-relative:text" o:connectortype="straight">
            <v:stroke endarrow="block"/>
          </v:shape>
        </w:pict>
      </w:r>
      <w:r w:rsidR="00C9129E">
        <w:rPr>
          <w:lang w:val="es-ES_tradnl"/>
        </w:rPr>
        <w:t>A</w:t>
      </w:r>
      <w:r w:rsidR="00C9129E">
        <w:rPr>
          <w:vertAlign w:val="subscript"/>
          <w:lang w:val="es-ES_tradnl"/>
        </w:rPr>
        <w:t>2</w:t>
      </w:r>
      <w:r w:rsidR="00C9129E">
        <w:rPr>
          <w:lang w:val="es-ES_tradnl"/>
        </w:rPr>
        <w:t xml:space="preserve"> + B</w:t>
      </w:r>
      <w:r w:rsidR="00C9129E">
        <w:rPr>
          <w:vertAlign w:val="subscript"/>
          <w:lang w:val="es-ES_tradnl"/>
        </w:rPr>
        <w:t>2</w:t>
      </w:r>
      <w:r w:rsidR="00C9129E">
        <w:rPr>
          <w:lang w:val="es-ES_tradnl"/>
        </w:rPr>
        <w:t xml:space="preserve"> </w:t>
      </w:r>
      <w:r w:rsidR="00C9129E">
        <w:rPr>
          <w:lang w:val="es-ES_tradnl"/>
        </w:rPr>
        <w:tab/>
      </w:r>
      <w:r w:rsidR="00C9129E">
        <w:rPr>
          <w:lang w:val="es-ES_tradnl"/>
        </w:rPr>
        <w:tab/>
      </w:r>
      <w:r w:rsidR="00C9129E">
        <w:rPr>
          <w:lang w:val="es-ES_tradnl"/>
        </w:rPr>
        <w:tab/>
        <w:t>2AB</w:t>
      </w:r>
    </w:p>
    <w:p w:rsidR="002962AF" w:rsidRDefault="00C9129E" w:rsidP="00306D4A">
      <w:pPr>
        <w:rPr>
          <w:lang w:val="es-ES_tradnl"/>
        </w:rPr>
      </w:pPr>
      <w:r>
        <w:rPr>
          <w:lang w:val="es-ES_tradnl"/>
        </w:rPr>
        <w:t>Alcanza un estado de equilibrio cuando la velocidad de reacción hacia la derecha V</w:t>
      </w:r>
      <w:r>
        <w:rPr>
          <w:vertAlign w:val="subscript"/>
          <w:lang w:val="es-ES_tradnl"/>
        </w:rPr>
        <w:t>d</w:t>
      </w:r>
      <w:r>
        <w:rPr>
          <w:lang w:val="es-ES_tradnl"/>
        </w:rPr>
        <w:t xml:space="preserve"> es igual a la velocidad hacia la izquierda V</w:t>
      </w:r>
      <w:r>
        <w:rPr>
          <w:vertAlign w:val="subscript"/>
          <w:lang w:val="es-ES_tradnl"/>
        </w:rPr>
        <w:t>i</w:t>
      </w:r>
      <w:r>
        <w:rPr>
          <w:lang w:val="es-ES_tradnl"/>
        </w:rPr>
        <w:t>. Por otra parte, se estableció que, para una reacción dada, experimentalmente se puede determinar una ecuación de velocidad, que incluye una constante K y las concentraciones de los reactivos elevados a ciertos exponentes.</w:t>
      </w:r>
    </w:p>
    <w:p w:rsidR="00C9129E" w:rsidRPr="007447B0" w:rsidRDefault="00C9129E" w:rsidP="00306D4A">
      <w:pPr>
        <w:rPr>
          <w:lang w:val="en-US"/>
        </w:rPr>
      </w:pPr>
      <w:r w:rsidRPr="007447B0">
        <w:rPr>
          <w:lang w:val="en-US"/>
        </w:rPr>
        <w:t>V</w:t>
      </w:r>
      <w:r w:rsidRPr="007447B0">
        <w:rPr>
          <w:vertAlign w:val="subscript"/>
          <w:lang w:val="en-US"/>
        </w:rPr>
        <w:t>d</w:t>
      </w:r>
      <w:r w:rsidRPr="007447B0">
        <w:rPr>
          <w:lang w:val="en-US"/>
        </w:rPr>
        <w:t xml:space="preserve"> = K</w:t>
      </w:r>
      <w:r w:rsidRPr="007447B0">
        <w:rPr>
          <w:vertAlign w:val="subscript"/>
          <w:lang w:val="en-US"/>
        </w:rPr>
        <w:t>1</w:t>
      </w:r>
      <w:r w:rsidRPr="007447B0">
        <w:rPr>
          <w:lang w:val="en-US"/>
        </w:rPr>
        <w:t xml:space="preserve"> </w:t>
      </w:r>
      <w:r w:rsidRPr="007447B0">
        <w:rPr>
          <w:lang w:val="en-US"/>
        </w:rPr>
        <w:tab/>
        <w:t>A</w:t>
      </w:r>
      <w:r w:rsidRPr="007447B0">
        <w:rPr>
          <w:vertAlign w:val="subscript"/>
          <w:lang w:val="en-US"/>
        </w:rPr>
        <w:t>2</w:t>
      </w:r>
      <w:r w:rsidRPr="007447B0">
        <w:rPr>
          <w:lang w:val="en-US"/>
        </w:rPr>
        <w:t xml:space="preserve"> . B</w:t>
      </w:r>
      <w:r w:rsidRPr="007447B0">
        <w:rPr>
          <w:vertAlign w:val="subscript"/>
          <w:lang w:val="en-US"/>
        </w:rPr>
        <w:t>2</w:t>
      </w:r>
    </w:p>
    <w:p w:rsidR="00C9129E" w:rsidRPr="007447B0" w:rsidRDefault="00C9129E" w:rsidP="00306D4A">
      <w:pPr>
        <w:rPr>
          <w:lang w:val="en-US"/>
        </w:rPr>
      </w:pPr>
      <w:r w:rsidRPr="007447B0">
        <w:rPr>
          <w:lang w:val="en-US"/>
        </w:rPr>
        <w:t>V</w:t>
      </w:r>
      <w:r w:rsidRPr="007447B0">
        <w:rPr>
          <w:vertAlign w:val="subscript"/>
          <w:lang w:val="en-US"/>
        </w:rPr>
        <w:t>I</w:t>
      </w:r>
      <w:r w:rsidRPr="007447B0">
        <w:rPr>
          <w:lang w:val="en-US"/>
        </w:rPr>
        <w:t xml:space="preserve"> = K</w:t>
      </w:r>
      <w:r w:rsidRPr="007447B0">
        <w:rPr>
          <w:vertAlign w:val="subscript"/>
          <w:lang w:val="en-US"/>
        </w:rPr>
        <w:t>2</w:t>
      </w:r>
      <w:r w:rsidRPr="007447B0">
        <w:rPr>
          <w:lang w:val="en-US"/>
        </w:rPr>
        <w:t xml:space="preserve">  AB</w:t>
      </w:r>
      <w:r w:rsidRPr="007447B0">
        <w:rPr>
          <w:vertAlign w:val="superscript"/>
          <w:lang w:val="en-US"/>
        </w:rPr>
        <w:t>2</w:t>
      </w:r>
    </w:p>
    <w:p w:rsidR="00C9129E" w:rsidRDefault="00C9129E" w:rsidP="00306D4A">
      <w:pPr>
        <w:rPr>
          <w:lang w:val="es-ES_tradnl"/>
        </w:rPr>
      </w:pPr>
      <w:r>
        <w:rPr>
          <w:lang w:val="es-ES_tradnl"/>
        </w:rPr>
        <w:t>En equilibrio V</w:t>
      </w:r>
      <w:r>
        <w:rPr>
          <w:vertAlign w:val="subscript"/>
          <w:lang w:val="es-ES_tradnl"/>
        </w:rPr>
        <w:t>d</w:t>
      </w:r>
      <w:r>
        <w:rPr>
          <w:lang w:val="es-ES_tradnl"/>
        </w:rPr>
        <w:t xml:space="preserve"> = V</w:t>
      </w:r>
      <w:r>
        <w:rPr>
          <w:vertAlign w:val="subscript"/>
          <w:lang w:val="es-ES_tradnl"/>
        </w:rPr>
        <w:t>i</w:t>
      </w:r>
    </w:p>
    <w:p w:rsidR="00C9129E" w:rsidRDefault="00C9129E" w:rsidP="00306D4A">
      <w:pPr>
        <w:rPr>
          <w:lang w:val="es-ES_tradnl"/>
        </w:rPr>
      </w:pPr>
      <w:r>
        <w:rPr>
          <w:lang w:val="es-ES_tradnl"/>
        </w:rPr>
        <w:lastRenderedPageBreak/>
        <w:t>Transponiendo términos se tiene:</w:t>
      </w:r>
    </w:p>
    <w:p w:rsidR="00C9129E" w:rsidRDefault="00C9129E" w:rsidP="00306D4A">
      <w:pPr>
        <w:rPr>
          <w:lang w:val="es-ES_tradnl"/>
        </w:rPr>
      </w:pPr>
      <w:r>
        <w:rPr>
          <w:lang w:val="es-ES_tradnl"/>
        </w:rPr>
        <w:t>K</w:t>
      </w:r>
      <w:r>
        <w:rPr>
          <w:vertAlign w:val="subscript"/>
          <w:lang w:val="es-ES_tradnl"/>
        </w:rPr>
        <w:t>1</w:t>
      </w:r>
      <w:r>
        <w:rPr>
          <w:lang w:val="es-ES_tradnl"/>
        </w:rPr>
        <w:t>/K</w:t>
      </w:r>
      <w:r>
        <w:rPr>
          <w:vertAlign w:val="subscript"/>
          <w:lang w:val="es-ES_tradnl"/>
        </w:rPr>
        <w:t>2</w:t>
      </w:r>
      <w:r>
        <w:rPr>
          <w:lang w:val="es-ES_tradnl"/>
        </w:rPr>
        <w:t xml:space="preserve"> =</w:t>
      </w:r>
      <w:r>
        <w:rPr>
          <w:lang w:val="es-ES_tradnl"/>
        </w:rPr>
        <w:tab/>
        <w:t>AB</w:t>
      </w:r>
      <w:r>
        <w:rPr>
          <w:vertAlign w:val="superscript"/>
          <w:lang w:val="es-ES_tradnl"/>
        </w:rPr>
        <w:t>2</w:t>
      </w:r>
      <w:r>
        <w:rPr>
          <w:lang w:val="es-ES_tradnl"/>
        </w:rPr>
        <w:t xml:space="preserve"> / A</w:t>
      </w:r>
      <w:r>
        <w:rPr>
          <w:vertAlign w:val="subscript"/>
          <w:lang w:val="es-ES_tradnl"/>
        </w:rPr>
        <w:t>2</w:t>
      </w:r>
      <w:r>
        <w:rPr>
          <w:lang w:val="es-ES_tradnl"/>
        </w:rPr>
        <w:t xml:space="preserve"> . B</w:t>
      </w:r>
      <w:r>
        <w:rPr>
          <w:vertAlign w:val="subscript"/>
          <w:lang w:val="es-ES_tradnl"/>
        </w:rPr>
        <w:t>2</w:t>
      </w:r>
    </w:p>
    <w:p w:rsidR="00C9129E" w:rsidRDefault="0098238D" w:rsidP="00306D4A">
      <w:pPr>
        <w:rPr>
          <w:lang w:val="es-ES_tradnl"/>
        </w:rPr>
      </w:pPr>
      <w:r>
        <w:rPr>
          <w:lang w:val="es-ES_tradnl"/>
        </w:rPr>
        <w:t xml:space="preserve">El cociente de estas dos </w:t>
      </w:r>
      <w:r w:rsidR="007447B0">
        <w:rPr>
          <w:lang w:val="es-ES_tradnl"/>
        </w:rPr>
        <w:t>constantes</w:t>
      </w:r>
      <w:r>
        <w:rPr>
          <w:lang w:val="es-ES_tradnl"/>
        </w:rPr>
        <w:t xml:space="preserve"> de velocidad K</w:t>
      </w:r>
      <w:r>
        <w:rPr>
          <w:vertAlign w:val="subscript"/>
          <w:lang w:val="es-ES_tradnl"/>
        </w:rPr>
        <w:t xml:space="preserve">1 </w:t>
      </w:r>
      <w:r>
        <w:rPr>
          <w:lang w:val="es-ES_tradnl"/>
        </w:rPr>
        <w:t>y K</w:t>
      </w:r>
      <w:r>
        <w:rPr>
          <w:vertAlign w:val="subscript"/>
          <w:lang w:val="es-ES_tradnl"/>
        </w:rPr>
        <w:t>2</w:t>
      </w:r>
      <w:r>
        <w:rPr>
          <w:lang w:val="es-ES_tradnl"/>
        </w:rPr>
        <w:t xml:space="preserve"> es otra constante K, llamada constante de equilibrio, por tanto:</w:t>
      </w:r>
    </w:p>
    <w:p w:rsidR="007447B0" w:rsidRDefault="0098238D" w:rsidP="00306D4A">
      <w:pPr>
        <w:rPr>
          <w:lang w:val="es-ES_tradnl"/>
        </w:rPr>
      </w:pPr>
      <w:r>
        <w:rPr>
          <w:lang w:val="es-ES_tradnl"/>
        </w:rPr>
        <w:t>K = AB</w:t>
      </w:r>
      <w:r>
        <w:rPr>
          <w:vertAlign w:val="superscript"/>
          <w:lang w:val="es-ES_tradnl"/>
        </w:rPr>
        <w:t>2</w:t>
      </w:r>
      <w:r>
        <w:rPr>
          <w:lang w:val="es-ES_tradnl"/>
        </w:rPr>
        <w:t xml:space="preserve"> / A</w:t>
      </w:r>
      <w:r>
        <w:rPr>
          <w:vertAlign w:val="subscript"/>
          <w:lang w:val="es-ES_tradnl"/>
        </w:rPr>
        <w:t>2</w:t>
      </w:r>
      <w:r>
        <w:rPr>
          <w:lang w:val="es-ES_tradnl"/>
        </w:rPr>
        <w:t xml:space="preserve"> . B</w:t>
      </w:r>
      <w:r>
        <w:rPr>
          <w:vertAlign w:val="subscript"/>
          <w:lang w:val="es-ES_tradnl"/>
        </w:rPr>
        <w:t>2</w:t>
      </w:r>
    </w:p>
    <w:p w:rsidR="0098238D" w:rsidRDefault="007447B0" w:rsidP="007447B0">
      <w:pPr>
        <w:rPr>
          <w:lang w:val="es-ES_tradnl"/>
        </w:rPr>
      </w:pPr>
      <w:r>
        <w:rPr>
          <w:lang w:val="es-ES_tradnl"/>
        </w:rPr>
        <w:t>Para una ecuación general del tipo analizado, recuerde que AB</w:t>
      </w:r>
      <w:r>
        <w:rPr>
          <w:vertAlign w:val="superscript"/>
          <w:lang w:val="es-ES_tradnl"/>
        </w:rPr>
        <w:t>2</w:t>
      </w:r>
      <w:r>
        <w:rPr>
          <w:lang w:val="es-ES_tradnl"/>
        </w:rPr>
        <w:t>, A</w:t>
      </w:r>
      <w:r>
        <w:rPr>
          <w:vertAlign w:val="subscript"/>
          <w:lang w:val="es-ES_tradnl"/>
        </w:rPr>
        <w:t>2</w:t>
      </w:r>
      <w:r>
        <w:rPr>
          <w:lang w:val="es-ES_tradnl"/>
        </w:rPr>
        <w:t>, B</w:t>
      </w:r>
      <w:r>
        <w:rPr>
          <w:vertAlign w:val="subscript"/>
          <w:lang w:val="es-ES_tradnl"/>
        </w:rPr>
        <w:t>2</w:t>
      </w:r>
      <w:r>
        <w:rPr>
          <w:lang w:val="es-ES_tradnl"/>
        </w:rPr>
        <w:t xml:space="preserve"> indican concentraciones en moles/litro. Para cada reacción, existe un valor de esta constante que varia con la temperatura. Sin embargo, para una temperatura determinada, ese valor siempre es el mismo, ya que, una vez establecido en equilibrio, las concentraciones de los reactivos y de los productos se mantienen constantes.</w:t>
      </w:r>
    </w:p>
    <w:p w:rsidR="007447B0" w:rsidRDefault="007447B0" w:rsidP="007447B0">
      <w:pPr>
        <w:rPr>
          <w:lang w:val="es-ES_tradnl"/>
        </w:rPr>
      </w:pPr>
      <w:r>
        <w:rPr>
          <w:lang w:val="es-ES_tradnl"/>
        </w:rPr>
        <w:t>Cuando en una reacción química en equilibrio existen varios reactivos y varios productos, a partir de la ecuación estequiomètrica se puede escribir la expresión matemática de K, como se ilustra a continuación:</w:t>
      </w:r>
    </w:p>
    <w:p w:rsidR="007447B0" w:rsidRDefault="007447B0" w:rsidP="007447B0">
      <w:pPr>
        <w:rPr>
          <w:lang w:val="es-ES_tradnl"/>
        </w:rPr>
      </w:pPr>
      <w:r>
        <w:rPr>
          <w:lang w:val="es-ES_tradnl"/>
        </w:rPr>
        <w:t>A</w:t>
      </w:r>
      <w:r>
        <w:rPr>
          <w:vertAlign w:val="subscript"/>
          <w:lang w:val="es-ES_tradnl"/>
        </w:rPr>
        <w:t>a</w:t>
      </w:r>
      <w:r>
        <w:rPr>
          <w:lang w:val="es-ES_tradnl"/>
        </w:rPr>
        <w:t xml:space="preserve"> + B</w:t>
      </w:r>
      <w:r>
        <w:rPr>
          <w:vertAlign w:val="subscript"/>
          <w:lang w:val="es-ES_tradnl"/>
        </w:rPr>
        <w:t>b</w:t>
      </w:r>
      <w:r>
        <w:rPr>
          <w:lang w:val="es-ES_tradnl"/>
        </w:rPr>
        <w:t xml:space="preserve"> + C</w:t>
      </w:r>
      <w:r>
        <w:rPr>
          <w:vertAlign w:val="subscript"/>
          <w:lang w:val="es-ES_tradnl"/>
        </w:rPr>
        <w:t>c</w:t>
      </w:r>
      <w:r>
        <w:rPr>
          <w:lang w:val="es-ES_tradnl"/>
        </w:rPr>
        <w:tab/>
      </w:r>
      <w:r>
        <w:rPr>
          <w:lang w:val="es-ES_tradnl"/>
        </w:rPr>
        <w:tab/>
      </w:r>
      <w:r>
        <w:rPr>
          <w:lang w:val="es-ES_tradnl"/>
        </w:rPr>
        <w:tab/>
        <w:t>D</w:t>
      </w:r>
      <w:r>
        <w:rPr>
          <w:vertAlign w:val="subscript"/>
          <w:lang w:val="es-ES_tradnl"/>
        </w:rPr>
        <w:t>d</w:t>
      </w:r>
      <w:r>
        <w:rPr>
          <w:lang w:val="es-ES_tradnl"/>
        </w:rPr>
        <w:t xml:space="preserve"> + E</w:t>
      </w:r>
      <w:r>
        <w:rPr>
          <w:vertAlign w:val="subscript"/>
          <w:lang w:val="es-ES_tradnl"/>
        </w:rPr>
        <w:t>e</w:t>
      </w:r>
    </w:p>
    <w:p w:rsidR="007447B0" w:rsidRDefault="007447B0" w:rsidP="007447B0">
      <w:pPr>
        <w:rPr>
          <w:lang w:val="es-ES_tradnl"/>
        </w:rPr>
      </w:pPr>
    </w:p>
    <w:p w:rsidR="007447B0" w:rsidRDefault="007447B0" w:rsidP="007447B0">
      <w:pPr>
        <w:rPr>
          <w:lang w:val="es-ES_tradnl"/>
        </w:rPr>
      </w:pPr>
      <w:r>
        <w:rPr>
          <w:lang w:val="es-ES_tradnl"/>
        </w:rPr>
        <w:t>K = D</w:t>
      </w:r>
      <w:r>
        <w:rPr>
          <w:vertAlign w:val="superscript"/>
          <w:lang w:val="es-ES_tradnl"/>
        </w:rPr>
        <w:t>d</w:t>
      </w:r>
      <w:r>
        <w:rPr>
          <w:lang w:val="es-ES_tradnl"/>
        </w:rPr>
        <w:t xml:space="preserve"> . E</w:t>
      </w:r>
      <w:r>
        <w:rPr>
          <w:vertAlign w:val="superscript"/>
          <w:lang w:val="es-ES_tradnl"/>
        </w:rPr>
        <w:t>e</w:t>
      </w:r>
      <w:r>
        <w:rPr>
          <w:lang w:val="es-ES_tradnl"/>
        </w:rPr>
        <w:t xml:space="preserve"> / A</w:t>
      </w:r>
      <w:r>
        <w:rPr>
          <w:vertAlign w:val="superscript"/>
          <w:lang w:val="es-ES_tradnl"/>
        </w:rPr>
        <w:t>a</w:t>
      </w:r>
      <w:r>
        <w:rPr>
          <w:lang w:val="es-ES_tradnl"/>
        </w:rPr>
        <w:t xml:space="preserve"> + B</w:t>
      </w:r>
      <w:r>
        <w:rPr>
          <w:vertAlign w:val="superscript"/>
          <w:lang w:val="es-ES_tradnl"/>
        </w:rPr>
        <w:t>b</w:t>
      </w:r>
      <w:r>
        <w:rPr>
          <w:lang w:val="es-ES_tradnl"/>
        </w:rPr>
        <w:t xml:space="preserve"> + C</w:t>
      </w:r>
      <w:r>
        <w:rPr>
          <w:vertAlign w:val="superscript"/>
          <w:lang w:val="es-ES_tradnl"/>
        </w:rPr>
        <w:t>c</w:t>
      </w:r>
    </w:p>
    <w:p w:rsidR="007447B0" w:rsidRDefault="007447B0" w:rsidP="007447B0">
      <w:pPr>
        <w:rPr>
          <w:lang w:val="es-ES_tradnl"/>
        </w:rPr>
      </w:pPr>
      <w:r>
        <w:rPr>
          <w:lang w:val="es-ES_tradnl"/>
        </w:rPr>
        <w:t xml:space="preserve">En las ecuaciones de velocidad, los exponentes se determinan experimentalmente. </w:t>
      </w:r>
      <w:r w:rsidR="005D794C">
        <w:rPr>
          <w:lang w:val="es-ES_tradnl"/>
        </w:rPr>
        <w:t>En las constantes de equilibrio, estos exponentes son los coeficientes de la respectiva ecuación estequiomètrica.</w:t>
      </w:r>
    </w:p>
    <w:p w:rsidR="005D794C" w:rsidRDefault="005D794C" w:rsidP="007447B0">
      <w:pPr>
        <w:rPr>
          <w:lang w:val="es-ES_tradnl"/>
        </w:rPr>
      </w:pPr>
      <w:r>
        <w:rPr>
          <w:lang w:val="es-ES_tradnl"/>
        </w:rPr>
        <w:t>A diferencia de las ecuaciones de velocidad, los exponentes en las concentraciones presentes en las constantes de equilibrio son los coeficientes de las ecuaciones balanceadas.</w:t>
      </w:r>
    </w:p>
    <w:p w:rsidR="005D794C" w:rsidRDefault="005D794C" w:rsidP="007447B0">
      <w:pPr>
        <w:rPr>
          <w:lang w:val="es-ES_tradnl"/>
        </w:rPr>
      </w:pPr>
      <w:r>
        <w:rPr>
          <w:lang w:val="es-ES_tradnl"/>
        </w:rPr>
        <w:t>Por convención, las concentraciones de las especies químicas que aparecen en el numerador corresponden a las del lado derecho de la ecuación, esto es, a las concentraciones de los productos.</w:t>
      </w:r>
    </w:p>
    <w:p w:rsidR="005D794C" w:rsidRDefault="005D794C" w:rsidP="007447B0">
      <w:pPr>
        <w:rPr>
          <w:lang w:val="es-ES_tradnl"/>
        </w:rPr>
      </w:pPr>
      <w:r>
        <w:rPr>
          <w:lang w:val="es-ES_tradnl"/>
        </w:rPr>
        <w:t>Esto quiere decir que las reacciones se leen de izquierda a derecha.</w:t>
      </w:r>
    </w:p>
    <w:p w:rsidR="00F24D5E" w:rsidRDefault="00F24D5E" w:rsidP="007447B0">
      <w:pPr>
        <w:rPr>
          <w:lang w:val="es-ES_tradnl"/>
        </w:rPr>
      </w:pPr>
      <w:r>
        <w:rPr>
          <w:lang w:val="es-ES_tradnl"/>
        </w:rPr>
        <w:t>La K</w:t>
      </w:r>
      <w:r>
        <w:rPr>
          <w:vertAlign w:val="subscript"/>
          <w:lang w:val="es-ES_tradnl"/>
        </w:rPr>
        <w:t>i</w:t>
      </w:r>
      <w:r>
        <w:rPr>
          <w:lang w:val="es-ES_tradnl"/>
        </w:rPr>
        <w:t xml:space="preserve"> es el inverso de la constante de equilibrio, para la ecuación anterior seria:</w:t>
      </w:r>
    </w:p>
    <w:p w:rsidR="00F24D5E" w:rsidRDefault="00F24D5E" w:rsidP="00F24D5E">
      <w:pPr>
        <w:rPr>
          <w:lang w:val="es-ES_tradnl"/>
        </w:rPr>
      </w:pPr>
      <w:r w:rsidRPr="00F24D5E">
        <w:rPr>
          <w:lang w:val="en-US"/>
        </w:rPr>
        <w:t>K</w:t>
      </w:r>
      <w:r w:rsidRPr="00F24D5E">
        <w:rPr>
          <w:vertAlign w:val="subscript"/>
          <w:lang w:val="en-US"/>
        </w:rPr>
        <w:t>i</w:t>
      </w:r>
      <w:r w:rsidRPr="00F24D5E">
        <w:rPr>
          <w:lang w:val="en-US"/>
        </w:rPr>
        <w:t xml:space="preserve"> = A</w:t>
      </w:r>
      <w:r w:rsidRPr="00F24D5E">
        <w:rPr>
          <w:vertAlign w:val="superscript"/>
          <w:lang w:val="en-US"/>
        </w:rPr>
        <w:t>a</w:t>
      </w:r>
      <w:r w:rsidRPr="00F24D5E">
        <w:rPr>
          <w:lang w:val="en-US"/>
        </w:rPr>
        <w:t xml:space="preserve"> + B</w:t>
      </w:r>
      <w:r w:rsidRPr="00F24D5E">
        <w:rPr>
          <w:vertAlign w:val="superscript"/>
          <w:lang w:val="en-US"/>
        </w:rPr>
        <w:t>b</w:t>
      </w:r>
      <w:r w:rsidRPr="00F24D5E">
        <w:rPr>
          <w:lang w:val="en-US"/>
        </w:rPr>
        <w:t xml:space="preserve"> + C</w:t>
      </w:r>
      <w:r w:rsidRPr="00F24D5E">
        <w:rPr>
          <w:vertAlign w:val="superscript"/>
          <w:lang w:val="en-US"/>
        </w:rPr>
        <w:t>c</w:t>
      </w:r>
      <w:r w:rsidRPr="00F24D5E">
        <w:rPr>
          <w:lang w:val="en-US"/>
        </w:rPr>
        <w:t xml:space="preserve">  /  D</w:t>
      </w:r>
      <w:r w:rsidRPr="00F24D5E">
        <w:rPr>
          <w:vertAlign w:val="superscript"/>
          <w:lang w:val="en-US"/>
        </w:rPr>
        <w:t>d</w:t>
      </w:r>
      <w:r w:rsidRPr="00F24D5E">
        <w:rPr>
          <w:lang w:val="en-US"/>
        </w:rPr>
        <w:t xml:space="preserve"> . </w:t>
      </w:r>
      <w:r>
        <w:rPr>
          <w:lang w:val="es-ES_tradnl"/>
        </w:rPr>
        <w:t>E</w:t>
      </w:r>
      <w:r>
        <w:rPr>
          <w:vertAlign w:val="superscript"/>
          <w:lang w:val="es-ES_tradnl"/>
        </w:rPr>
        <w:t>e</w:t>
      </w:r>
    </w:p>
    <w:p w:rsidR="00F24D5E" w:rsidRPr="00F24D5E" w:rsidRDefault="00F24D5E" w:rsidP="00F24D5E">
      <w:pPr>
        <w:rPr>
          <w:lang w:val="es-ES_tradnl"/>
        </w:rPr>
      </w:pPr>
      <w:r>
        <w:rPr>
          <w:lang w:val="es-ES_tradnl"/>
        </w:rPr>
        <w:t>K</w:t>
      </w:r>
      <w:r>
        <w:rPr>
          <w:vertAlign w:val="subscript"/>
          <w:lang w:val="es-ES_tradnl"/>
        </w:rPr>
        <w:t>i</w:t>
      </w:r>
      <w:r>
        <w:rPr>
          <w:lang w:val="es-ES_tradnl"/>
        </w:rPr>
        <w:t xml:space="preserve"> = 1 / K</w:t>
      </w:r>
    </w:p>
    <w:p w:rsidR="00F24D5E" w:rsidRPr="00F24D5E" w:rsidRDefault="00F24D5E" w:rsidP="007447B0">
      <w:pPr>
        <w:rPr>
          <w:lang w:val="es-ES_tradnl"/>
        </w:rPr>
      </w:pPr>
    </w:p>
    <w:p w:rsidR="005D794C" w:rsidRDefault="005D794C" w:rsidP="007447B0">
      <w:pPr>
        <w:rPr>
          <w:lang w:val="es-ES_tradnl"/>
        </w:rPr>
      </w:pPr>
      <w:r>
        <w:rPr>
          <w:lang w:val="es-ES_tradnl"/>
        </w:rPr>
        <w:t>EJEMPLOS</w:t>
      </w:r>
    </w:p>
    <w:p w:rsidR="005D794C" w:rsidRPr="00872B94" w:rsidRDefault="00872B94" w:rsidP="00872B94">
      <w:pPr>
        <w:pStyle w:val="Prrafodelista"/>
        <w:numPr>
          <w:ilvl w:val="0"/>
          <w:numId w:val="1"/>
        </w:numPr>
        <w:rPr>
          <w:lang w:val="es-ES_tradnl"/>
        </w:rPr>
      </w:pPr>
      <w:r w:rsidRPr="00872B94">
        <w:rPr>
          <w:lang w:val="es-ES_tradnl"/>
        </w:rPr>
        <w:t>Para la siguiente ecuación, escriba una expresión de su constante de equilibrio:</w:t>
      </w:r>
    </w:p>
    <w:p w:rsidR="00872B94" w:rsidRDefault="00872B94" w:rsidP="007447B0">
      <w:pPr>
        <w:rPr>
          <w:lang w:val="es-ES_tradnl"/>
        </w:rPr>
      </w:pPr>
      <w:r>
        <w:rPr>
          <w:lang w:val="es-ES_tradnl"/>
        </w:rPr>
        <w:t>NO</w:t>
      </w:r>
      <w:r>
        <w:rPr>
          <w:vertAlign w:val="subscript"/>
          <w:lang w:val="es-ES_tradnl"/>
        </w:rPr>
        <w:t>2</w:t>
      </w:r>
      <w:r>
        <w:rPr>
          <w:lang w:val="es-ES_tradnl"/>
        </w:rPr>
        <w:tab/>
      </w:r>
      <w:r>
        <w:rPr>
          <w:lang w:val="es-ES_tradnl"/>
        </w:rPr>
        <w:tab/>
        <w:t>N</w:t>
      </w:r>
      <w:r>
        <w:rPr>
          <w:vertAlign w:val="subscript"/>
          <w:lang w:val="es-ES_tradnl"/>
        </w:rPr>
        <w:t>2</w:t>
      </w:r>
      <w:r>
        <w:rPr>
          <w:lang w:val="es-ES_tradnl"/>
        </w:rPr>
        <w:t>O</w:t>
      </w:r>
      <w:r>
        <w:rPr>
          <w:vertAlign w:val="subscript"/>
          <w:lang w:val="es-ES_tradnl"/>
        </w:rPr>
        <w:t>4</w:t>
      </w:r>
    </w:p>
    <w:p w:rsidR="00872B94" w:rsidRDefault="00872B94" w:rsidP="007447B0">
      <w:pPr>
        <w:rPr>
          <w:lang w:val="es-ES_tradnl"/>
        </w:rPr>
      </w:pPr>
      <w:r>
        <w:rPr>
          <w:lang w:val="es-ES_tradnl"/>
        </w:rPr>
        <w:t>Se da una ecuación química sin balancear y se pide una expresión de K. antes de escribir la expresión, debe balancearse la ecuación.</w:t>
      </w:r>
    </w:p>
    <w:p w:rsidR="00872B94" w:rsidRDefault="00872B94" w:rsidP="00872B94">
      <w:pPr>
        <w:rPr>
          <w:lang w:val="es-ES_tradnl"/>
        </w:rPr>
      </w:pPr>
      <w:r>
        <w:rPr>
          <w:lang w:val="es-ES_tradnl"/>
        </w:rPr>
        <w:lastRenderedPageBreak/>
        <w:t>2</w:t>
      </w:r>
      <w:r w:rsidRPr="00872B94">
        <w:rPr>
          <w:lang w:val="es-ES_tradnl"/>
        </w:rPr>
        <w:t xml:space="preserve"> </w:t>
      </w:r>
      <w:r>
        <w:rPr>
          <w:lang w:val="es-ES_tradnl"/>
        </w:rPr>
        <w:t>NO</w:t>
      </w:r>
      <w:r>
        <w:rPr>
          <w:vertAlign w:val="subscript"/>
          <w:lang w:val="es-ES_tradnl"/>
        </w:rPr>
        <w:t>2</w:t>
      </w:r>
      <w:r>
        <w:rPr>
          <w:lang w:val="es-ES_tradnl"/>
        </w:rPr>
        <w:tab/>
      </w:r>
      <w:r>
        <w:rPr>
          <w:lang w:val="es-ES_tradnl"/>
        </w:rPr>
        <w:tab/>
        <w:t>N</w:t>
      </w:r>
      <w:r>
        <w:rPr>
          <w:vertAlign w:val="subscript"/>
          <w:lang w:val="es-ES_tradnl"/>
        </w:rPr>
        <w:t>2</w:t>
      </w:r>
      <w:r>
        <w:rPr>
          <w:lang w:val="es-ES_tradnl"/>
        </w:rPr>
        <w:t>O</w:t>
      </w:r>
      <w:r>
        <w:rPr>
          <w:vertAlign w:val="subscript"/>
          <w:lang w:val="es-ES_tradnl"/>
        </w:rPr>
        <w:t>4</w:t>
      </w:r>
    </w:p>
    <w:p w:rsidR="00872B94" w:rsidRDefault="00872B94" w:rsidP="00872B94">
      <w:pPr>
        <w:rPr>
          <w:lang w:val="es-ES_tradnl"/>
        </w:rPr>
      </w:pPr>
      <w:r>
        <w:rPr>
          <w:lang w:val="es-ES_tradnl"/>
        </w:rPr>
        <w:t>K = N</w:t>
      </w:r>
      <w:r>
        <w:rPr>
          <w:vertAlign w:val="subscript"/>
          <w:lang w:val="es-ES_tradnl"/>
        </w:rPr>
        <w:t>2</w:t>
      </w:r>
      <w:r>
        <w:rPr>
          <w:lang w:val="es-ES_tradnl"/>
        </w:rPr>
        <w:t>O</w:t>
      </w:r>
      <w:r>
        <w:rPr>
          <w:vertAlign w:val="subscript"/>
          <w:lang w:val="es-ES_tradnl"/>
        </w:rPr>
        <w:t>4</w:t>
      </w:r>
      <w:r>
        <w:rPr>
          <w:lang w:val="es-ES_tradnl"/>
        </w:rPr>
        <w:t xml:space="preserve"> / (NO</w:t>
      </w:r>
      <w:r>
        <w:rPr>
          <w:vertAlign w:val="subscript"/>
          <w:lang w:val="es-ES_tradnl"/>
        </w:rPr>
        <w:t>2</w:t>
      </w:r>
      <w:r>
        <w:rPr>
          <w:lang w:val="es-ES_tradnl"/>
        </w:rPr>
        <w:t>)</w:t>
      </w:r>
      <w:r>
        <w:rPr>
          <w:vertAlign w:val="superscript"/>
          <w:lang w:val="es-ES_tradnl"/>
        </w:rPr>
        <w:t>2</w:t>
      </w:r>
    </w:p>
    <w:p w:rsidR="004C7A77" w:rsidRDefault="004C7A77" w:rsidP="004C7A77">
      <w:pPr>
        <w:pStyle w:val="Prrafodelista"/>
        <w:numPr>
          <w:ilvl w:val="0"/>
          <w:numId w:val="1"/>
        </w:numPr>
        <w:rPr>
          <w:lang w:val="es-ES_tradnl"/>
        </w:rPr>
      </w:pPr>
      <w:r>
        <w:rPr>
          <w:lang w:val="es-ES_tradnl"/>
        </w:rPr>
        <w:t>Para cada uno de los siguientes casos, escriba la expresión de K:</w:t>
      </w:r>
    </w:p>
    <w:p w:rsidR="004C7A77" w:rsidRDefault="004C7A77" w:rsidP="004C7A77">
      <w:pPr>
        <w:pStyle w:val="Prrafodelista"/>
        <w:numPr>
          <w:ilvl w:val="1"/>
          <w:numId w:val="1"/>
        </w:numPr>
        <w:rPr>
          <w:lang w:val="es-ES_tradnl"/>
        </w:rPr>
      </w:pPr>
      <w:r>
        <w:rPr>
          <w:lang w:val="es-ES_tradnl"/>
        </w:rPr>
        <w:t>H</w:t>
      </w:r>
      <w:r>
        <w:rPr>
          <w:vertAlign w:val="subscript"/>
          <w:lang w:val="es-ES_tradnl"/>
        </w:rPr>
        <w:t>2</w:t>
      </w:r>
      <w:r>
        <w:rPr>
          <w:lang w:val="es-ES_tradnl"/>
        </w:rPr>
        <w:t xml:space="preserve"> + I</w:t>
      </w:r>
      <w:r>
        <w:rPr>
          <w:vertAlign w:val="subscript"/>
          <w:lang w:val="es-ES_tradnl"/>
        </w:rPr>
        <w:t>2</w:t>
      </w:r>
      <w:r>
        <w:rPr>
          <w:lang w:val="es-ES_tradnl"/>
        </w:rPr>
        <w:tab/>
      </w:r>
      <w:r>
        <w:rPr>
          <w:lang w:val="es-ES_tradnl"/>
        </w:rPr>
        <w:tab/>
        <w:t>HI</w:t>
      </w:r>
    </w:p>
    <w:p w:rsidR="004C7A77" w:rsidRPr="004C7A77" w:rsidRDefault="004C7A77" w:rsidP="004C7A77">
      <w:pPr>
        <w:pStyle w:val="Prrafodelista"/>
        <w:numPr>
          <w:ilvl w:val="1"/>
          <w:numId w:val="1"/>
        </w:numPr>
        <w:rPr>
          <w:lang w:val="en-US"/>
        </w:rPr>
      </w:pPr>
      <w:r w:rsidRPr="004C7A77">
        <w:rPr>
          <w:lang w:val="en-US"/>
        </w:rPr>
        <w:t>NO</w:t>
      </w:r>
      <w:r w:rsidRPr="004C7A77">
        <w:rPr>
          <w:vertAlign w:val="subscript"/>
          <w:lang w:val="en-US"/>
        </w:rPr>
        <w:t>2</w:t>
      </w:r>
      <w:r w:rsidRPr="004C7A77">
        <w:rPr>
          <w:lang w:val="en-US"/>
        </w:rPr>
        <w:t xml:space="preserve"> + CO</w:t>
      </w:r>
      <w:r w:rsidRPr="004C7A77">
        <w:rPr>
          <w:lang w:val="en-US"/>
        </w:rPr>
        <w:tab/>
      </w:r>
      <w:r w:rsidRPr="004C7A77">
        <w:rPr>
          <w:lang w:val="en-US"/>
        </w:rPr>
        <w:tab/>
        <w:t>NO + CO</w:t>
      </w:r>
      <w:r w:rsidRPr="004C7A77">
        <w:rPr>
          <w:vertAlign w:val="subscript"/>
          <w:lang w:val="en-US"/>
        </w:rPr>
        <w:t>2</w:t>
      </w:r>
    </w:p>
    <w:p w:rsidR="004C7A77" w:rsidRPr="004C7A77" w:rsidRDefault="004C7A77" w:rsidP="004C7A77">
      <w:pPr>
        <w:pStyle w:val="Prrafodelista"/>
        <w:numPr>
          <w:ilvl w:val="1"/>
          <w:numId w:val="1"/>
        </w:numPr>
        <w:rPr>
          <w:lang w:val="en-US"/>
        </w:rPr>
      </w:pPr>
      <w:r w:rsidRPr="004C7A77">
        <w:rPr>
          <w:lang w:val="en-US"/>
        </w:rPr>
        <w:t>H</w:t>
      </w:r>
      <w:r w:rsidRPr="004C7A77">
        <w:rPr>
          <w:vertAlign w:val="subscript"/>
          <w:lang w:val="en-US"/>
        </w:rPr>
        <w:t>2</w:t>
      </w:r>
      <w:r w:rsidRPr="004C7A77">
        <w:rPr>
          <w:lang w:val="en-US"/>
        </w:rPr>
        <w:t xml:space="preserve"> + N</w:t>
      </w:r>
      <w:r w:rsidRPr="004C7A77">
        <w:rPr>
          <w:vertAlign w:val="subscript"/>
          <w:lang w:val="en-US"/>
        </w:rPr>
        <w:t>2</w:t>
      </w:r>
      <w:r w:rsidRPr="004C7A77">
        <w:rPr>
          <w:lang w:val="en-US"/>
        </w:rPr>
        <w:tab/>
      </w:r>
      <w:r w:rsidRPr="004C7A77">
        <w:rPr>
          <w:lang w:val="en-US"/>
        </w:rPr>
        <w:tab/>
        <w:t>2NH</w:t>
      </w:r>
      <w:r w:rsidRPr="004C7A77">
        <w:rPr>
          <w:vertAlign w:val="subscript"/>
          <w:lang w:val="en-US"/>
        </w:rPr>
        <w:t>3</w:t>
      </w:r>
    </w:p>
    <w:p w:rsidR="004C7A77" w:rsidRDefault="00A26CB7" w:rsidP="004C7A77">
      <w:pPr>
        <w:pStyle w:val="Prrafodelista"/>
        <w:numPr>
          <w:ilvl w:val="1"/>
          <w:numId w:val="1"/>
        </w:numPr>
        <w:rPr>
          <w:lang w:val="en-US"/>
        </w:rPr>
      </w:pPr>
      <w:r>
        <w:rPr>
          <w:noProof/>
          <w:lang w:val="es-CO" w:eastAsia="es-CO"/>
        </w:rPr>
        <w:drawing>
          <wp:anchor distT="0" distB="0" distL="114300" distR="114300" simplePos="0" relativeHeight="251663360" behindDoc="1" locked="0" layoutInCell="1" allowOverlap="1" wp14:anchorId="5F0EA74A" wp14:editId="5034A89C">
            <wp:simplePos x="0" y="0"/>
            <wp:positionH relativeFrom="column">
              <wp:posOffset>-462280</wp:posOffset>
            </wp:positionH>
            <wp:positionV relativeFrom="paragraph">
              <wp:posOffset>242570</wp:posOffset>
            </wp:positionV>
            <wp:extent cx="6419850" cy="74936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19850" cy="749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A77" w:rsidRPr="004C7A77">
        <w:rPr>
          <w:lang w:val="en-US"/>
        </w:rPr>
        <w:t>CO</w:t>
      </w:r>
      <w:r w:rsidR="004C7A77" w:rsidRPr="004C7A77">
        <w:rPr>
          <w:vertAlign w:val="subscript"/>
          <w:lang w:val="en-US"/>
        </w:rPr>
        <w:t>2</w:t>
      </w:r>
      <w:r w:rsidR="004C7A77" w:rsidRPr="004C7A77">
        <w:rPr>
          <w:lang w:val="en-US"/>
        </w:rPr>
        <w:t xml:space="preserve"> + H</w:t>
      </w:r>
      <w:r w:rsidR="004C7A77" w:rsidRPr="004C7A77">
        <w:rPr>
          <w:vertAlign w:val="subscript"/>
          <w:lang w:val="en-US"/>
        </w:rPr>
        <w:t>2</w:t>
      </w:r>
      <w:r w:rsidR="004C7A77" w:rsidRPr="004C7A77">
        <w:rPr>
          <w:lang w:val="en-US"/>
        </w:rPr>
        <w:tab/>
      </w:r>
      <w:r w:rsidR="004C7A77" w:rsidRPr="004C7A77">
        <w:rPr>
          <w:lang w:val="en-US"/>
        </w:rPr>
        <w:tab/>
        <w:t>CO + H</w:t>
      </w:r>
      <w:r w:rsidR="004C7A77" w:rsidRPr="004C7A77">
        <w:rPr>
          <w:vertAlign w:val="subscript"/>
          <w:lang w:val="en-US"/>
        </w:rPr>
        <w:t>2</w:t>
      </w:r>
      <w:r w:rsidR="004C7A77" w:rsidRPr="004C7A77">
        <w:rPr>
          <w:lang w:val="en-US"/>
        </w:rPr>
        <w:t>O</w:t>
      </w:r>
    </w:p>
    <w:p w:rsidR="004C7A77" w:rsidRDefault="004C7A77" w:rsidP="004C7A77">
      <w:pPr>
        <w:rPr>
          <w:lang w:val="en-US"/>
        </w:rPr>
      </w:pPr>
    </w:p>
    <w:p w:rsidR="004C7A77" w:rsidRPr="004C7A77" w:rsidRDefault="004C7A77" w:rsidP="004C7A77">
      <w:pPr>
        <w:rPr>
          <w:lang w:val="en-US"/>
        </w:rPr>
      </w:pPr>
      <w:r w:rsidRPr="004C7A77">
        <w:rPr>
          <w:lang w:val="en-US"/>
        </w:rPr>
        <w:tab/>
      </w:r>
    </w:p>
    <w:p w:rsidR="00872B94" w:rsidRDefault="00872B94"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r>
        <w:rPr>
          <w:noProof/>
          <w:lang w:val="es-CO" w:eastAsia="es-CO"/>
        </w:rPr>
        <w:lastRenderedPageBreak/>
        <w:drawing>
          <wp:inline distT="0" distB="0" distL="0" distR="0">
            <wp:extent cx="5836653" cy="8705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315" cy="8708329"/>
                    </a:xfrm>
                    <a:prstGeom prst="rect">
                      <a:avLst/>
                    </a:prstGeom>
                    <a:noFill/>
                    <a:ln>
                      <a:noFill/>
                    </a:ln>
                  </pic:spPr>
                </pic:pic>
              </a:graphicData>
            </a:graphic>
          </wp:inline>
        </w:drawing>
      </w: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r>
        <w:rPr>
          <w:noProof/>
          <w:lang w:val="es-CO" w:eastAsia="es-CO"/>
        </w:rPr>
        <w:drawing>
          <wp:inline distT="0" distB="0" distL="0" distR="0">
            <wp:extent cx="5400040" cy="74990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499017"/>
                    </a:xfrm>
                    <a:prstGeom prst="rect">
                      <a:avLst/>
                    </a:prstGeom>
                    <a:noFill/>
                    <a:ln>
                      <a:noFill/>
                    </a:ln>
                  </pic:spPr>
                </pic:pic>
              </a:graphicData>
            </a:graphic>
          </wp:inline>
        </w:drawing>
      </w: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r>
        <w:rPr>
          <w:noProof/>
          <w:lang w:val="es-CO" w:eastAsia="es-CO"/>
        </w:rPr>
        <w:drawing>
          <wp:inline distT="0" distB="0" distL="0" distR="0">
            <wp:extent cx="5400040" cy="73625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362569"/>
                    </a:xfrm>
                    <a:prstGeom prst="rect">
                      <a:avLst/>
                    </a:prstGeom>
                    <a:noFill/>
                    <a:ln>
                      <a:noFill/>
                    </a:ln>
                  </pic:spPr>
                </pic:pic>
              </a:graphicData>
            </a:graphic>
          </wp:inline>
        </w:drawing>
      </w: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r>
        <w:rPr>
          <w:noProof/>
          <w:lang w:val="es-CO" w:eastAsia="es-CO"/>
        </w:rPr>
        <w:drawing>
          <wp:inline distT="0" distB="0" distL="0" distR="0">
            <wp:extent cx="5400040" cy="74211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421180"/>
                    </a:xfrm>
                    <a:prstGeom prst="rect">
                      <a:avLst/>
                    </a:prstGeom>
                    <a:noFill/>
                    <a:ln>
                      <a:noFill/>
                    </a:ln>
                  </pic:spPr>
                </pic:pic>
              </a:graphicData>
            </a:graphic>
          </wp:inline>
        </w:drawing>
      </w: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r>
        <w:rPr>
          <w:noProof/>
          <w:lang w:val="es-CO" w:eastAsia="es-CO"/>
        </w:rPr>
        <w:drawing>
          <wp:inline distT="0" distB="0" distL="0" distR="0">
            <wp:extent cx="5400040" cy="742740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427401"/>
                    </a:xfrm>
                    <a:prstGeom prst="rect">
                      <a:avLst/>
                    </a:prstGeom>
                    <a:noFill/>
                    <a:ln>
                      <a:noFill/>
                    </a:ln>
                  </pic:spPr>
                </pic:pic>
              </a:graphicData>
            </a:graphic>
          </wp:inline>
        </w:drawing>
      </w: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Default="001A7EC5" w:rsidP="007447B0">
      <w:pPr>
        <w:rPr>
          <w:lang w:val="en-US"/>
        </w:rPr>
      </w:pPr>
    </w:p>
    <w:p w:rsidR="001A7EC5" w:rsidRPr="004C7A77" w:rsidRDefault="001A7EC5" w:rsidP="007447B0">
      <w:pPr>
        <w:rPr>
          <w:lang w:val="en-US"/>
        </w:rPr>
      </w:pPr>
      <w:r>
        <w:rPr>
          <w:noProof/>
          <w:lang w:val="es-CO" w:eastAsia="es-CO"/>
        </w:rPr>
        <w:drawing>
          <wp:inline distT="0" distB="0" distL="0" distR="0">
            <wp:extent cx="5400040" cy="72161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216143"/>
                    </a:xfrm>
                    <a:prstGeom prst="rect">
                      <a:avLst/>
                    </a:prstGeom>
                    <a:noFill/>
                    <a:ln>
                      <a:noFill/>
                    </a:ln>
                  </pic:spPr>
                </pic:pic>
              </a:graphicData>
            </a:graphic>
          </wp:inline>
        </w:drawing>
      </w:r>
      <w:bookmarkStart w:id="0" w:name="_GoBack"/>
      <w:bookmarkEnd w:id="0"/>
    </w:p>
    <w:p w:rsidR="007447B0" w:rsidRPr="004C7A77" w:rsidRDefault="007447B0" w:rsidP="007447B0">
      <w:pPr>
        <w:rPr>
          <w:lang w:val="en-US"/>
        </w:rPr>
      </w:pPr>
    </w:p>
    <w:sectPr w:rsidR="007447B0" w:rsidRPr="004C7A77" w:rsidSect="00A26CB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E46AC"/>
    <w:multiLevelType w:val="hybridMultilevel"/>
    <w:tmpl w:val="EA72ADD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2"/>
  </w:compat>
  <w:rsids>
    <w:rsidRoot w:val="00306D4A"/>
    <w:rsid w:val="001A7EC5"/>
    <w:rsid w:val="002962AF"/>
    <w:rsid w:val="00306D4A"/>
    <w:rsid w:val="004C7A77"/>
    <w:rsid w:val="005D794C"/>
    <w:rsid w:val="007447B0"/>
    <w:rsid w:val="008056E5"/>
    <w:rsid w:val="00872B94"/>
    <w:rsid w:val="0098238D"/>
    <w:rsid w:val="00995779"/>
    <w:rsid w:val="00A26CB7"/>
    <w:rsid w:val="00B76224"/>
    <w:rsid w:val="00C9129E"/>
    <w:rsid w:val="00D54F49"/>
    <w:rsid w:val="00F24D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7"/>
        <o:r id="V:Rule2" type="connector" idref="#_x0000_s1029"/>
        <o:r id="V:Rule3" type="connector" idref="#_x0000_s1026"/>
        <o:r id="V:Rule4"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F49"/>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2B94"/>
    <w:pPr>
      <w:ind w:left="720"/>
      <w:contextualSpacing/>
    </w:pPr>
  </w:style>
  <w:style w:type="paragraph" w:styleId="Textodeglobo">
    <w:name w:val="Balloon Text"/>
    <w:basedOn w:val="Normal"/>
    <w:link w:val="TextodegloboCar"/>
    <w:uiPriority w:val="99"/>
    <w:semiHidden/>
    <w:unhideWhenUsed/>
    <w:rsid w:val="001A7E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7EC5"/>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F9E28-DBE3-49B3-988E-46C50334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644</Words>
  <Characters>3542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Wilmer</cp:lastModifiedBy>
  <cp:revision>7</cp:revision>
  <dcterms:created xsi:type="dcterms:W3CDTF">2015-01-27T15:31:00Z</dcterms:created>
  <dcterms:modified xsi:type="dcterms:W3CDTF">2015-03-21T23:41:00Z</dcterms:modified>
</cp:coreProperties>
</file>