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8D" w:rsidRPr="00096E8D" w:rsidRDefault="00096E8D" w:rsidP="00096E8D">
      <w:pPr>
        <w:shd w:val="clear" w:color="auto" w:fill="FFFFFF"/>
        <w:spacing w:after="0" w:line="248" w:lineRule="atLeast"/>
        <w:jc w:val="center"/>
        <w:outlineLvl w:val="1"/>
        <w:rPr>
          <w:rFonts w:ascii="Arial" w:eastAsia="Times New Roman" w:hAnsi="Arial" w:cs="Arial"/>
          <w:b/>
          <w:bCs/>
          <w:color w:val="B70000"/>
          <w:sz w:val="24"/>
          <w:szCs w:val="24"/>
          <w:lang w:eastAsia="es-CO"/>
        </w:rPr>
      </w:pPr>
      <w:r w:rsidRPr="00096E8D">
        <w:rPr>
          <w:rFonts w:ascii="Arial" w:eastAsia="Times New Roman" w:hAnsi="Arial" w:cs="Arial"/>
          <w:b/>
          <w:bCs/>
          <w:color w:val="B70000"/>
          <w:sz w:val="24"/>
          <w:szCs w:val="24"/>
          <w:lang w:eastAsia="es-CO"/>
        </w:rPr>
        <w:t>Equilibrio en las disoluciones de ácidos débiles y bases débiles</w:t>
      </w:r>
    </w:p>
    <w:p w:rsidR="00096E8D" w:rsidRPr="00096E8D" w:rsidRDefault="00096E8D" w:rsidP="00096E8D">
      <w:pPr>
        <w:shd w:val="clear" w:color="auto" w:fill="FFFFFF"/>
        <w:spacing w:after="0" w:line="248" w:lineRule="atLeast"/>
        <w:jc w:val="center"/>
        <w:outlineLvl w:val="1"/>
        <w:rPr>
          <w:rFonts w:ascii="Arial" w:eastAsia="Times New Roman" w:hAnsi="Arial" w:cs="Arial"/>
          <w:b/>
          <w:bCs/>
          <w:color w:val="B70000"/>
          <w:sz w:val="24"/>
          <w:szCs w:val="24"/>
          <w:lang w:eastAsia="es-CO"/>
        </w:rPr>
      </w:pPr>
    </w:p>
    <w:p w:rsidR="00096E8D" w:rsidRPr="00C60A99" w:rsidRDefault="00096E8D" w:rsidP="00096E8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Como para cualquier otro </w:t>
      </w:r>
      <w:hyperlink r:id="rId6" w:tooltip="Equilibrio químico" w:history="1">
        <w:r w:rsidRPr="00C60A99">
          <w:rPr>
            <w:rFonts w:ascii="Arial" w:eastAsia="Times New Roman" w:hAnsi="Arial" w:cs="Arial"/>
            <w:color w:val="A55858"/>
            <w:sz w:val="17"/>
            <w:szCs w:val="17"/>
            <w:lang w:eastAsia="es-CO"/>
          </w:rPr>
          <w:t>equilibrio químico</w:t>
        </w:r>
      </w:hyperlink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, la disociación (ionización) de un ácido débil y una base débil en agua es caracterizada por una ecuación de equilibrio. En este caso, la </w:t>
      </w:r>
      <w:hyperlink r:id="rId7" w:tooltip="Constante de equilibrio" w:history="1">
        <w:r w:rsidRPr="00C60A99">
          <w:rPr>
            <w:rFonts w:ascii="Arial" w:eastAsia="Times New Roman" w:hAnsi="Arial" w:cs="Arial"/>
            <w:color w:val="A55858"/>
            <w:sz w:val="17"/>
            <w:szCs w:val="17"/>
            <w:lang w:eastAsia="es-CO"/>
          </w:rPr>
          <w:t>constante de equilibrio</w:t>
        </w:r>
      </w:hyperlink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 para la reacción de disociación denotada 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26D6BD84" wp14:editId="1731287A">
            <wp:extent cx="212090" cy="133985"/>
            <wp:effectExtent l="0" t="0" r="0" b="0"/>
            <wp:docPr id="38" name="Imagen 38" descr=" K_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K_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 es llamada </w:t>
      </w:r>
      <w:r w:rsidRPr="00C60A99">
        <w:rPr>
          <w:rFonts w:ascii="Arial" w:eastAsia="Times New Roman" w:hAnsi="Arial" w:cs="Arial"/>
          <w:i/>
          <w:iCs/>
          <w:color w:val="000000"/>
          <w:sz w:val="17"/>
          <w:szCs w:val="17"/>
          <w:lang w:eastAsia="es-CO"/>
        </w:rPr>
        <w:t>constante de acidez</w:t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 para los ácidos y 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53EA9AA6" wp14:editId="6A3BB356">
            <wp:extent cx="189865" cy="133985"/>
            <wp:effectExtent l="0" t="0" r="635" b="0"/>
            <wp:docPr id="37" name="Imagen 37" descr=" K_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K_b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i/>
          <w:iCs/>
          <w:color w:val="000000"/>
          <w:sz w:val="17"/>
          <w:szCs w:val="17"/>
          <w:lang w:eastAsia="es-CO"/>
        </w:rPr>
        <w:t>constante de basicidad</w:t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 para las bases.</w:t>
      </w:r>
    </w:p>
    <w:p w:rsidR="00096E8D" w:rsidRPr="00C60A99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En general:</w:t>
      </w:r>
    </w:p>
    <w:p w:rsidR="00096E8D" w:rsidRPr="00C60A99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Para los ácidos débiles la ecuación de equilibrio es:</w:t>
      </w:r>
    </w:p>
    <w:p w:rsidR="00096E8D" w:rsidRPr="00C60A99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0F5BCCB4" wp14:editId="4FC8BC6D">
            <wp:extent cx="2598420" cy="167005"/>
            <wp:effectExtent l="0" t="0" r="0" b="4445"/>
            <wp:docPr id="36" name="Imagen 36" descr=" HA (aq) + H_2O(l) \rightleftharpoons H_3O^+  +  A^- (aq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HA (aq) + H_2O(l) \rightleftharpoons H_3O^+  +  A^- (aq)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8D" w:rsidRPr="00C60A99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Y la constante de acidez está definida por la relación:</w:t>
      </w:r>
      <w:bookmarkStart w:id="0" w:name="_GoBack"/>
      <w:bookmarkEnd w:id="0"/>
    </w:p>
    <w:p w:rsidR="00096E8D" w:rsidRPr="00C60A99" w:rsidRDefault="00096E8D" w:rsidP="00096E8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62F193C9" wp14:editId="68BF7F54">
            <wp:extent cx="1226820" cy="379095"/>
            <wp:effectExtent l="0" t="0" r="0" b="1905"/>
            <wp:docPr id="35" name="Imagen 35" descr="K_a= \frac{[H_3O^+ [A]^-}{[HA]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_a= \frac{[H_3O^+ [A]^-}{[HA]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 xml:space="preserve">  </w:t>
      </w:r>
    </w:p>
    <w:p w:rsidR="00096E8D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</w:p>
    <w:p w:rsidR="00096E8D" w:rsidRPr="00C60A99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 xml:space="preserve">La concentración </w:t>
      </w:r>
      <w:proofErr w:type="gramStart"/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de </w:t>
      </w:r>
      <w:proofErr w:type="gramEnd"/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15849648" wp14:editId="1A85F6B0">
            <wp:extent cx="379095" cy="167005"/>
            <wp:effectExtent l="0" t="0" r="1905" b="4445"/>
            <wp:docPr id="34" name="Imagen 34" descr=" [H_2O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[H_2O]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, es esencialmente constante en soluciones acuosas diluidas, ha sido incorporada en la constante de equilibrio 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20559010" wp14:editId="0D846C4A">
            <wp:extent cx="212090" cy="133985"/>
            <wp:effectExtent l="0" t="0" r="0" b="0"/>
            <wp:docPr id="33" name="Imagen 33" descr=" K_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K_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 y por lo tanto es omitida en la constante de equilibrio. Una base débil como el amoniaco 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2C3B0862" wp14:editId="6FBD6599">
            <wp:extent cx="613410" cy="156210"/>
            <wp:effectExtent l="0" t="0" r="0" b="0"/>
            <wp:docPr id="32" name="Imagen 32" descr=" NH_3 (aq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NH_3 (aq)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 xml:space="preserve"> acepta un protón del agua para dar el ácido conjugado de la base y </w:t>
      </w:r>
      <w:proofErr w:type="gramStart"/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iones </w:t>
      </w:r>
      <w:proofErr w:type="gramEnd"/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4FEFA228" wp14:editId="372CB0DF">
            <wp:extent cx="345440" cy="100330"/>
            <wp:effectExtent l="0" t="0" r="0" b="0"/>
            <wp:docPr id="31" name="Imagen 31" descr=" OH^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OH^-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:</w:t>
      </w:r>
    </w:p>
    <w:p w:rsidR="00096E8D" w:rsidRPr="00C60A99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488A3AC5" wp14:editId="79FD76A6">
            <wp:extent cx="2799080" cy="167005"/>
            <wp:effectExtent l="0" t="0" r="1270" b="4445"/>
            <wp:docPr id="30" name="Imagen 30" descr=" NH_3 (aq) + H_2O (l)  \rightleftharpoons NH_4^+ (aq) + OH^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NH_3 (aq) + H_2O (l)  \rightleftharpoons NH_4^+ (aq) + OH^-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8D" w:rsidRPr="00C60A99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La reacción en el equilibrio de cualquier base (</w:t>
      </w:r>
      <w:proofErr w:type="gramStart"/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abreviadamente </w:t>
      </w:r>
      <w:proofErr w:type="gramEnd"/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0BBDAB67" wp14:editId="066553E1">
            <wp:extent cx="111760" cy="100330"/>
            <wp:effectExtent l="0" t="0" r="2540" b="0"/>
            <wp:docPr id="29" name="Imagen 29" descr="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B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) con el agua es caracterizada por una ecuación similar en forma a aquella para la disociación de un ácido débil. En este caso es llamada constante de basicidad 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784FA0D2" wp14:editId="21D9A070">
            <wp:extent cx="189865" cy="133985"/>
            <wp:effectExtent l="0" t="0" r="635" b="0"/>
            <wp:docPr id="28" name="Imagen 28" descr=" K_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K_b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8D" w:rsidRPr="00C60A99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34EC9DD0" wp14:editId="746F0615">
            <wp:extent cx="2564765" cy="167005"/>
            <wp:effectExtent l="0" t="0" r="6985" b="4445"/>
            <wp:docPr id="27" name="Imagen 27" descr=" B(aq) + H_2O (l) \rightleftharpoons BH^+ (aq) + OH^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B(aq) + H_2O (l) \rightleftharpoons BH^+ (aq) + OH^-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8D" w:rsidRPr="00C60A99" w:rsidRDefault="00096E8D" w:rsidP="00096E8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62494571" wp14:editId="2FF9FCF5">
            <wp:extent cx="1360170" cy="379095"/>
            <wp:effectExtent l="0" t="0" r="0" b="1905"/>
            <wp:docPr id="26" name="Imagen 26" descr="K_b=\frac{[BH]^+ [OH]^-}{[B]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_b=\frac{[BH]^+ [OH]^-}{[B]}}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 xml:space="preserve"> </w:t>
      </w:r>
    </w:p>
    <w:p w:rsidR="00096E8D" w:rsidRPr="00C60A99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De nuevo la concentración del agua 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246A14FA" wp14:editId="14B389B9">
            <wp:extent cx="312420" cy="133985"/>
            <wp:effectExtent l="0" t="0" r="0" b="0"/>
            <wp:docPr id="25" name="Imagen 25" descr=" H_2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H_2O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 xml:space="preserve"> ha sido omitida de la ecuación y es incorporada a la </w:t>
      </w:r>
      <w:proofErr w:type="gramStart"/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constante </w:t>
      </w:r>
      <w:proofErr w:type="gramEnd"/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46B73BF3" wp14:editId="7E83A686">
            <wp:extent cx="189865" cy="133985"/>
            <wp:effectExtent l="0" t="0" r="635" b="0"/>
            <wp:docPr id="24" name="Imagen 24" descr=" K_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K_b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.</w:t>
      </w:r>
    </w:p>
    <w:p w:rsidR="00096E8D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La constantes 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1B986D4D" wp14:editId="41A5D7CC">
            <wp:extent cx="212090" cy="133985"/>
            <wp:effectExtent l="0" t="0" r="0" b="0"/>
            <wp:docPr id="23" name="Imagen 23" descr=" K_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K_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 </w:t>
      </w:r>
      <w:proofErr w:type="spellStart"/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y</w:t>
      </w:r>
      <w:proofErr w:type="spellEnd"/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 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12548920" wp14:editId="501D4633">
            <wp:extent cx="189865" cy="133985"/>
            <wp:effectExtent l="0" t="0" r="635" b="0"/>
            <wp:docPr id="22" name="Imagen 22" descr="K_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_b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 indican la mayor o menor extensión de la disociación de ácidos y bases débiles. Cuanta más pequeña sea la constante más débil será el ácido o la base correspondiente.</w:t>
      </w:r>
      <w:bookmarkStart w:id="1" w:name="Relaciones_entre_la_fuerza_de_los_.C3.A1"/>
      <w:bookmarkEnd w:id="1"/>
    </w:p>
    <w:p w:rsidR="00096E8D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</w:p>
    <w:p w:rsidR="00096E8D" w:rsidRPr="00D41BCE" w:rsidRDefault="00096E8D" w:rsidP="00096E8D">
      <w:pPr>
        <w:shd w:val="clear" w:color="auto" w:fill="FFFFFF"/>
        <w:spacing w:before="90" w:after="105" w:line="21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b/>
          <w:bCs/>
          <w:color w:val="B70000"/>
          <w:sz w:val="21"/>
          <w:szCs w:val="21"/>
          <w:lang w:eastAsia="es-CO"/>
        </w:rPr>
        <w:t xml:space="preserve">Relaciones entre la fuerza de los ácidos y su K de ionización en disolución acuosa: </w:t>
      </w:r>
      <w:proofErr w:type="spellStart"/>
      <w:r w:rsidRPr="00C60A99">
        <w:rPr>
          <w:rFonts w:ascii="Arial" w:eastAsia="Times New Roman" w:hAnsi="Arial" w:cs="Arial"/>
          <w:b/>
          <w:bCs/>
          <w:color w:val="B70000"/>
          <w:sz w:val="21"/>
          <w:szCs w:val="21"/>
          <w:lang w:eastAsia="es-CO"/>
        </w:rPr>
        <w:t>pKa</w:t>
      </w:r>
      <w:proofErr w:type="spellEnd"/>
      <w:r w:rsidRPr="00C60A99">
        <w:rPr>
          <w:rFonts w:ascii="Arial" w:eastAsia="Times New Roman" w:hAnsi="Arial" w:cs="Arial"/>
          <w:b/>
          <w:bCs/>
          <w:color w:val="B70000"/>
          <w:sz w:val="21"/>
          <w:szCs w:val="21"/>
          <w:lang w:eastAsia="es-CO"/>
        </w:rPr>
        <w:t xml:space="preserve"> y </w:t>
      </w:r>
      <w:proofErr w:type="spellStart"/>
      <w:r w:rsidRPr="00C60A99">
        <w:rPr>
          <w:rFonts w:ascii="Arial" w:eastAsia="Times New Roman" w:hAnsi="Arial" w:cs="Arial"/>
          <w:b/>
          <w:bCs/>
          <w:color w:val="B70000"/>
          <w:sz w:val="21"/>
          <w:szCs w:val="21"/>
          <w:lang w:eastAsia="es-CO"/>
        </w:rPr>
        <w:t>pKb</w:t>
      </w:r>
      <w:proofErr w:type="spellEnd"/>
    </w:p>
    <w:p w:rsidR="00096E8D" w:rsidRPr="00C60A99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Una manera útil de caracterizar la extensión de disociación (ionización) de un ácido débil o una base débil es aplicar (al igual que se hizo para el pH) la forma logarítmica a las constantes de acidez y de basicidad, definiéndose así el 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0E1AE780" wp14:editId="392FCC3A">
            <wp:extent cx="290195" cy="133985"/>
            <wp:effectExtent l="0" t="0" r="0" b="0"/>
            <wp:docPr id="21" name="Imagen 21" descr="pK_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K_a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 y el 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79BAA5C8" wp14:editId="0876EC43">
            <wp:extent cx="278765" cy="133985"/>
            <wp:effectExtent l="0" t="0" r="6985" b="0"/>
            <wp:docPr id="20" name="Imagen 20" descr=" pK_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pK_b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 como:</w:t>
      </w:r>
    </w:p>
    <w:p w:rsidR="00096E8D" w:rsidRPr="00C60A99" w:rsidRDefault="00096E8D" w:rsidP="00096E8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55526A87" wp14:editId="55CDB2FB">
            <wp:extent cx="1036955" cy="133985"/>
            <wp:effectExtent l="0" t="0" r="0" b="0"/>
            <wp:docPr id="19" name="Imagen 19" descr=" pK_a = - log K_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pK_a = - log K_a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 xml:space="preserve">    </w:t>
      </w:r>
    </w:p>
    <w:p w:rsidR="00096E8D" w:rsidRPr="00C60A99" w:rsidRDefault="00096E8D" w:rsidP="00096E8D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es-CO"/>
        </w:rPr>
        <w:drawing>
          <wp:inline distT="0" distB="0" distL="0" distR="0" wp14:anchorId="4F581D47" wp14:editId="0267FB52">
            <wp:extent cx="1014730" cy="133985"/>
            <wp:effectExtent l="0" t="0" r="0" b="0"/>
            <wp:docPr id="18" name="Imagen 18" descr=" pK_b = - log K_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pK_b = - log K_b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8D" w:rsidRPr="00C60A99" w:rsidRDefault="00096E8D" w:rsidP="00096E8D">
      <w:pPr>
        <w:shd w:val="clear" w:color="auto" w:fill="FFFFFF"/>
        <w:spacing w:before="90" w:after="105" w:line="210" w:lineRule="atLeast"/>
        <w:rPr>
          <w:rFonts w:ascii="Arial" w:eastAsia="Times New Roman" w:hAnsi="Arial" w:cs="Arial"/>
          <w:color w:val="000000"/>
          <w:sz w:val="17"/>
          <w:szCs w:val="17"/>
          <w:lang w:eastAsia="es-CO"/>
        </w:rPr>
      </w:pPr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 xml:space="preserve">En este caso si utilizamos la expresión logarítmica </w:t>
      </w:r>
      <w:proofErr w:type="spellStart"/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pK</w:t>
      </w:r>
      <w:proofErr w:type="spellEnd"/>
      <w:r w:rsidRPr="00C60A99">
        <w:rPr>
          <w:rFonts w:ascii="Arial" w:eastAsia="Times New Roman" w:hAnsi="Arial" w:cs="Arial"/>
          <w:color w:val="000000"/>
          <w:sz w:val="17"/>
          <w:szCs w:val="17"/>
          <w:lang w:eastAsia="es-CO"/>
        </w:rPr>
        <w:t>, cuanta más alta sea esta más débil será el ácido o la base.</w:t>
      </w:r>
    </w:p>
    <w:p w:rsidR="00096E8D" w:rsidRDefault="00096E8D" w:rsidP="00096E8D">
      <w:pPr>
        <w:rPr>
          <w:rFonts w:ascii="Arial" w:hAnsi="Arial" w:cs="Arial"/>
        </w:rPr>
      </w:pPr>
    </w:p>
    <w:p w:rsidR="00096E8D" w:rsidRDefault="00096E8D" w:rsidP="00096E8D">
      <w:pPr>
        <w:rPr>
          <w:rFonts w:ascii="Arial" w:hAnsi="Arial" w:cs="Arial"/>
        </w:rPr>
      </w:pPr>
    </w:p>
    <w:p w:rsidR="009946F8" w:rsidRDefault="00096E8D"/>
    <w:sectPr w:rsidR="00994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8D"/>
    <w:rsid w:val="00096E8D"/>
    <w:rsid w:val="00456F80"/>
    <w:rsid w:val="004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yperlink" Target="http://www.wikillerato.org/index.php?title=Constante_de_equilibrio&amp;action=edi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://www.wikillerato.org/index.php?title=Equilibrio_qu%C3%ADmico&amp;action=edit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315A-C989-4189-9158-0B2D5AB6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1</cp:revision>
  <dcterms:created xsi:type="dcterms:W3CDTF">2014-12-04T21:37:00Z</dcterms:created>
  <dcterms:modified xsi:type="dcterms:W3CDTF">2014-12-04T21:38:00Z</dcterms:modified>
</cp:coreProperties>
</file>